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820" w:rsidRPr="007F1B0B" w:rsidRDefault="00294820" w:rsidP="007F1B0B">
      <w:pPr>
        <w:spacing w:before="120" w:after="120"/>
        <w:jc w:val="center"/>
        <w:rPr>
          <w:rFonts w:ascii="Arial" w:hAnsi="Arial" w:cs="Arial"/>
          <w:b/>
          <w:u w:val="single"/>
        </w:rPr>
      </w:pPr>
      <w:r w:rsidRPr="007F1B0B">
        <w:rPr>
          <w:rFonts w:ascii="Arial" w:hAnsi="Arial" w:cs="Arial"/>
          <w:b/>
          <w:u w:val="single"/>
        </w:rPr>
        <w:t>North Lincolnshire CCG CTR &amp; CETR Quality Assurance Framework</w:t>
      </w:r>
    </w:p>
    <w:p w:rsidR="007E106E" w:rsidRDefault="007E106E" w:rsidP="007E106E">
      <w:pPr>
        <w:pStyle w:val="ListParagraph"/>
        <w:spacing w:before="120" w:after="120"/>
        <w:ind w:left="426"/>
        <w:rPr>
          <w:rFonts w:ascii="Arial" w:hAnsi="Arial" w:cs="Arial"/>
          <w:b/>
        </w:rPr>
      </w:pPr>
    </w:p>
    <w:p w:rsidR="004B731F" w:rsidRPr="0075196F" w:rsidRDefault="004B731F" w:rsidP="00FA7F40">
      <w:pPr>
        <w:pStyle w:val="ListParagraph"/>
        <w:numPr>
          <w:ilvl w:val="0"/>
          <w:numId w:val="10"/>
        </w:numPr>
        <w:spacing w:before="120" w:after="120"/>
        <w:ind w:left="426"/>
        <w:rPr>
          <w:rFonts w:ascii="Arial" w:hAnsi="Arial" w:cs="Arial"/>
          <w:b/>
        </w:rPr>
      </w:pPr>
      <w:r w:rsidRPr="0075196F">
        <w:rPr>
          <w:rFonts w:ascii="Arial" w:hAnsi="Arial" w:cs="Arial"/>
          <w:b/>
        </w:rPr>
        <w:t>Introduction</w:t>
      </w:r>
    </w:p>
    <w:p w:rsidR="007E106E" w:rsidRDefault="00294820" w:rsidP="00FA7F40">
      <w:pPr>
        <w:spacing w:before="120" w:after="120"/>
        <w:rPr>
          <w:rFonts w:ascii="Arial" w:hAnsi="Arial" w:cs="Arial"/>
        </w:rPr>
      </w:pPr>
      <w:r w:rsidRPr="007F1B0B">
        <w:rPr>
          <w:rFonts w:ascii="Arial" w:hAnsi="Arial" w:cs="Arial"/>
        </w:rPr>
        <w:t>A framework has been developed to provide NHS England with assurance that Commissioners have Q</w:t>
      </w:r>
      <w:r w:rsidR="00132494" w:rsidRPr="007F1B0B">
        <w:rPr>
          <w:rFonts w:ascii="Arial" w:hAnsi="Arial" w:cs="Arial"/>
        </w:rPr>
        <w:t xml:space="preserve">uality </w:t>
      </w:r>
      <w:r w:rsidRPr="007F1B0B">
        <w:rPr>
          <w:rFonts w:ascii="Arial" w:hAnsi="Arial" w:cs="Arial"/>
        </w:rPr>
        <w:t>A</w:t>
      </w:r>
      <w:r w:rsidR="00132494" w:rsidRPr="007F1B0B">
        <w:rPr>
          <w:rFonts w:ascii="Arial" w:hAnsi="Arial" w:cs="Arial"/>
        </w:rPr>
        <w:t>ssurance</w:t>
      </w:r>
      <w:r w:rsidRPr="007F1B0B">
        <w:rPr>
          <w:rFonts w:ascii="Arial" w:hAnsi="Arial" w:cs="Arial"/>
        </w:rPr>
        <w:t xml:space="preserve"> </w:t>
      </w:r>
      <w:r w:rsidR="00F53A1A">
        <w:rPr>
          <w:rFonts w:ascii="Arial" w:hAnsi="Arial" w:cs="Arial"/>
        </w:rPr>
        <w:t xml:space="preserve">(QA) </w:t>
      </w:r>
      <w:r w:rsidRPr="007F1B0B">
        <w:rPr>
          <w:rFonts w:ascii="Arial" w:hAnsi="Arial" w:cs="Arial"/>
        </w:rPr>
        <w:t xml:space="preserve">minimum standards for </w:t>
      </w:r>
      <w:r w:rsidR="00BE2BBE" w:rsidRPr="007F1B0B">
        <w:rPr>
          <w:rFonts w:ascii="Arial" w:hAnsi="Arial" w:cs="Arial"/>
        </w:rPr>
        <w:t>C</w:t>
      </w:r>
      <w:r w:rsidR="00F53A1A">
        <w:rPr>
          <w:rFonts w:ascii="Arial" w:hAnsi="Arial" w:cs="Arial"/>
        </w:rPr>
        <w:t xml:space="preserve">are </w:t>
      </w:r>
      <w:r w:rsidR="00BE2BBE" w:rsidRPr="007F1B0B">
        <w:rPr>
          <w:rFonts w:ascii="Arial" w:hAnsi="Arial" w:cs="Arial"/>
        </w:rPr>
        <w:t>E</w:t>
      </w:r>
      <w:r w:rsidR="00F53A1A">
        <w:rPr>
          <w:rFonts w:ascii="Arial" w:hAnsi="Arial" w:cs="Arial"/>
        </w:rPr>
        <w:t xml:space="preserve">ducation </w:t>
      </w:r>
      <w:r w:rsidR="00BE2BBE" w:rsidRPr="007F1B0B">
        <w:rPr>
          <w:rFonts w:ascii="Arial" w:hAnsi="Arial" w:cs="Arial"/>
        </w:rPr>
        <w:t>T</w:t>
      </w:r>
      <w:r w:rsidR="00F53A1A">
        <w:rPr>
          <w:rFonts w:ascii="Arial" w:hAnsi="Arial" w:cs="Arial"/>
        </w:rPr>
        <w:t xml:space="preserve">reatment </w:t>
      </w:r>
      <w:r w:rsidR="00BE2BBE" w:rsidRPr="007F1B0B">
        <w:rPr>
          <w:rFonts w:ascii="Arial" w:hAnsi="Arial" w:cs="Arial"/>
        </w:rPr>
        <w:t>R</w:t>
      </w:r>
      <w:r w:rsidR="00F53A1A">
        <w:rPr>
          <w:rFonts w:ascii="Arial" w:hAnsi="Arial" w:cs="Arial"/>
        </w:rPr>
        <w:t>eviews (CETRs)</w:t>
      </w:r>
      <w:r w:rsidR="00BE2BBE" w:rsidRPr="007F1B0B">
        <w:rPr>
          <w:rFonts w:ascii="Arial" w:hAnsi="Arial" w:cs="Arial"/>
        </w:rPr>
        <w:t>/C</w:t>
      </w:r>
      <w:r w:rsidR="00F53A1A">
        <w:rPr>
          <w:rFonts w:ascii="Arial" w:hAnsi="Arial" w:cs="Arial"/>
        </w:rPr>
        <w:t xml:space="preserve">are </w:t>
      </w:r>
      <w:r w:rsidR="00BE2BBE" w:rsidRPr="007F1B0B">
        <w:rPr>
          <w:rFonts w:ascii="Arial" w:hAnsi="Arial" w:cs="Arial"/>
        </w:rPr>
        <w:t>T</w:t>
      </w:r>
      <w:r w:rsidR="00F53A1A">
        <w:rPr>
          <w:rFonts w:ascii="Arial" w:hAnsi="Arial" w:cs="Arial"/>
        </w:rPr>
        <w:t xml:space="preserve">reatment </w:t>
      </w:r>
      <w:r w:rsidR="00BE2BBE" w:rsidRPr="007F1B0B">
        <w:rPr>
          <w:rFonts w:ascii="Arial" w:hAnsi="Arial" w:cs="Arial"/>
        </w:rPr>
        <w:t>R</w:t>
      </w:r>
      <w:r w:rsidR="00F53A1A">
        <w:rPr>
          <w:rFonts w:ascii="Arial" w:hAnsi="Arial" w:cs="Arial"/>
        </w:rPr>
        <w:t>eview</w:t>
      </w:r>
      <w:r w:rsidR="00BE2BBE" w:rsidRPr="007F1B0B">
        <w:rPr>
          <w:rFonts w:ascii="Arial" w:hAnsi="Arial" w:cs="Arial"/>
        </w:rPr>
        <w:t xml:space="preserve">s </w:t>
      </w:r>
      <w:r w:rsidR="00F53A1A">
        <w:rPr>
          <w:rFonts w:ascii="Arial" w:hAnsi="Arial" w:cs="Arial"/>
        </w:rPr>
        <w:t xml:space="preserve">(CTRs) </w:t>
      </w:r>
      <w:r w:rsidR="00BE2BBE" w:rsidRPr="007F1B0B">
        <w:rPr>
          <w:rFonts w:ascii="Arial" w:hAnsi="Arial" w:cs="Arial"/>
        </w:rPr>
        <w:t>in place</w:t>
      </w:r>
      <w:r w:rsidRPr="007F1B0B">
        <w:rPr>
          <w:rFonts w:ascii="Arial" w:hAnsi="Arial" w:cs="Arial"/>
        </w:rPr>
        <w:t>; and to provide people who a</w:t>
      </w:r>
      <w:r w:rsidR="00F53A1A">
        <w:rPr>
          <w:rFonts w:ascii="Arial" w:hAnsi="Arial" w:cs="Arial"/>
        </w:rPr>
        <w:t>re having CTR/CETR</w:t>
      </w:r>
      <w:r w:rsidRPr="007F1B0B">
        <w:rPr>
          <w:rFonts w:ascii="Arial" w:hAnsi="Arial" w:cs="Arial"/>
        </w:rPr>
        <w:t>s and their families with reassurance, that Commissioners are consistently aiming to provide a high quality experience</w:t>
      </w:r>
      <w:r w:rsidR="00BE2BBE" w:rsidRPr="007F1B0B">
        <w:rPr>
          <w:rFonts w:ascii="Arial" w:hAnsi="Arial" w:cs="Arial"/>
        </w:rPr>
        <w:t xml:space="preserve"> for them every time</w:t>
      </w:r>
      <w:r w:rsidRPr="007F1B0B">
        <w:rPr>
          <w:rFonts w:ascii="Arial" w:hAnsi="Arial" w:cs="Arial"/>
        </w:rPr>
        <w:t>.</w:t>
      </w:r>
      <w:r w:rsidR="007E106E">
        <w:rPr>
          <w:rFonts w:ascii="Arial" w:hAnsi="Arial" w:cs="Arial"/>
        </w:rPr>
        <w:t xml:space="preserve"> </w:t>
      </w:r>
    </w:p>
    <w:p w:rsidR="00973B77" w:rsidRDefault="00973B77" w:rsidP="00FA7F40">
      <w:pPr>
        <w:spacing w:before="120" w:after="120"/>
        <w:rPr>
          <w:rFonts w:ascii="Arial" w:hAnsi="Arial" w:cs="Arial"/>
        </w:rPr>
      </w:pPr>
      <w:r>
        <w:rPr>
          <w:rFonts w:ascii="Arial" w:hAnsi="Arial" w:cs="Arial"/>
        </w:rPr>
        <w:t xml:space="preserve">North Lincolnshire CCG </w:t>
      </w:r>
      <w:r w:rsidR="00FA7F40">
        <w:rPr>
          <w:rFonts w:ascii="Arial" w:hAnsi="Arial" w:cs="Arial"/>
        </w:rPr>
        <w:t>has</w:t>
      </w:r>
      <w:r>
        <w:rPr>
          <w:rFonts w:ascii="Arial" w:hAnsi="Arial" w:cs="Arial"/>
        </w:rPr>
        <w:t xml:space="preserve"> developed this framework for local implementation. </w:t>
      </w:r>
    </w:p>
    <w:p w:rsidR="007F1B0B" w:rsidRPr="005B61CA" w:rsidRDefault="007F1B0B" w:rsidP="00FA7F40">
      <w:pPr>
        <w:spacing w:before="120" w:after="120"/>
        <w:rPr>
          <w:rFonts w:ascii="Arial" w:hAnsi="Arial" w:cs="Arial"/>
          <w:sz w:val="10"/>
        </w:rPr>
      </w:pPr>
    </w:p>
    <w:p w:rsidR="004B731F" w:rsidRPr="0075196F" w:rsidRDefault="004B731F" w:rsidP="00FA7F40">
      <w:pPr>
        <w:pStyle w:val="ListParagraph"/>
        <w:numPr>
          <w:ilvl w:val="0"/>
          <w:numId w:val="10"/>
        </w:numPr>
        <w:spacing w:before="120" w:after="120"/>
        <w:ind w:left="426"/>
        <w:rPr>
          <w:rFonts w:ascii="Arial" w:hAnsi="Arial" w:cs="Arial"/>
          <w:b/>
        </w:rPr>
      </w:pPr>
      <w:r w:rsidRPr="0075196F">
        <w:rPr>
          <w:rFonts w:ascii="Arial" w:hAnsi="Arial" w:cs="Arial"/>
          <w:b/>
        </w:rPr>
        <w:t>Background</w:t>
      </w:r>
    </w:p>
    <w:p w:rsidR="00132494" w:rsidRPr="007F1B0B" w:rsidRDefault="00BE2BBE" w:rsidP="00FA7F40">
      <w:pPr>
        <w:spacing w:before="120" w:after="120"/>
        <w:rPr>
          <w:rFonts w:ascii="Arial" w:hAnsi="Arial" w:cs="Arial"/>
        </w:rPr>
      </w:pPr>
      <w:r w:rsidRPr="007F1B0B">
        <w:rPr>
          <w:rFonts w:ascii="Arial" w:hAnsi="Arial" w:cs="Arial"/>
        </w:rPr>
        <w:t>The NHS England North region has developed a Quality Assurance framework to</w:t>
      </w:r>
      <w:r w:rsidR="00132494" w:rsidRPr="007F1B0B">
        <w:rPr>
          <w:rFonts w:ascii="Arial" w:hAnsi="Arial" w:cs="Arial"/>
        </w:rPr>
        <w:t>:</w:t>
      </w:r>
    </w:p>
    <w:p w:rsidR="00132494" w:rsidRPr="007F1B0B" w:rsidRDefault="00132494" w:rsidP="00FA7F40">
      <w:pPr>
        <w:pStyle w:val="ListParagraph"/>
        <w:numPr>
          <w:ilvl w:val="0"/>
          <w:numId w:val="1"/>
        </w:numPr>
        <w:spacing w:before="120" w:after="120"/>
        <w:ind w:left="426"/>
        <w:rPr>
          <w:rFonts w:ascii="Arial" w:hAnsi="Arial" w:cs="Arial"/>
        </w:rPr>
      </w:pPr>
      <w:r w:rsidRPr="007F1B0B">
        <w:rPr>
          <w:rFonts w:ascii="Arial" w:hAnsi="Arial" w:cs="Arial"/>
        </w:rPr>
        <w:t>R</w:t>
      </w:r>
      <w:r w:rsidR="00BE2BBE" w:rsidRPr="007F1B0B">
        <w:rPr>
          <w:rFonts w:ascii="Arial" w:hAnsi="Arial" w:cs="Arial"/>
        </w:rPr>
        <w:t>espond to feedback from people</w:t>
      </w:r>
      <w:r w:rsidRPr="007F1B0B">
        <w:rPr>
          <w:rFonts w:ascii="Arial" w:hAnsi="Arial" w:cs="Arial"/>
        </w:rPr>
        <w:t xml:space="preserve"> who have had a CETR/CTR</w:t>
      </w:r>
      <w:r w:rsidR="00BE2BBE" w:rsidRPr="007F1B0B">
        <w:rPr>
          <w:rFonts w:ascii="Arial" w:hAnsi="Arial" w:cs="Arial"/>
        </w:rPr>
        <w:t xml:space="preserve"> and their family/carers concerns</w:t>
      </w:r>
    </w:p>
    <w:p w:rsidR="00132494" w:rsidRPr="004377BC" w:rsidRDefault="00132494" w:rsidP="00FA7F40">
      <w:pPr>
        <w:pStyle w:val="ListParagraph"/>
        <w:numPr>
          <w:ilvl w:val="0"/>
          <w:numId w:val="1"/>
        </w:numPr>
        <w:spacing w:before="120" w:after="120"/>
        <w:ind w:left="426"/>
        <w:rPr>
          <w:rFonts w:ascii="Arial" w:hAnsi="Arial" w:cs="Arial"/>
        </w:rPr>
      </w:pPr>
      <w:r w:rsidRPr="004377BC">
        <w:rPr>
          <w:rFonts w:ascii="Arial" w:hAnsi="Arial" w:cs="Arial"/>
        </w:rPr>
        <w:t>T</w:t>
      </w:r>
      <w:r w:rsidR="00BE2BBE" w:rsidRPr="004377BC">
        <w:rPr>
          <w:rFonts w:ascii="Arial" w:hAnsi="Arial" w:cs="Arial"/>
        </w:rPr>
        <w:t xml:space="preserve">o ensure consistent </w:t>
      </w:r>
      <w:r w:rsidR="004377BC">
        <w:rPr>
          <w:rFonts w:ascii="Arial" w:hAnsi="Arial" w:cs="Arial"/>
        </w:rPr>
        <w:t xml:space="preserve">regional </w:t>
      </w:r>
      <w:r w:rsidR="00BE2BBE" w:rsidRPr="004377BC">
        <w:rPr>
          <w:rFonts w:ascii="Arial" w:hAnsi="Arial" w:cs="Arial"/>
        </w:rPr>
        <w:t xml:space="preserve">QA practice </w:t>
      </w:r>
      <w:r w:rsidR="004377BC">
        <w:rPr>
          <w:rFonts w:ascii="Arial" w:hAnsi="Arial" w:cs="Arial"/>
        </w:rPr>
        <w:t>and</w:t>
      </w:r>
      <w:r w:rsidRPr="004377BC">
        <w:rPr>
          <w:rFonts w:ascii="Arial" w:hAnsi="Arial" w:cs="Arial"/>
        </w:rPr>
        <w:t xml:space="preserve"> strengthen the </w:t>
      </w:r>
      <w:r w:rsidR="004377BC">
        <w:rPr>
          <w:rFonts w:ascii="Arial" w:hAnsi="Arial" w:cs="Arial"/>
        </w:rPr>
        <w:t xml:space="preserve">escalation process for </w:t>
      </w:r>
      <w:r w:rsidRPr="004377BC">
        <w:rPr>
          <w:rFonts w:ascii="Arial" w:hAnsi="Arial" w:cs="Arial"/>
        </w:rPr>
        <w:t>QA issues raised via CTR/CETR within c</w:t>
      </w:r>
      <w:r w:rsidR="004377BC">
        <w:rPr>
          <w:rFonts w:ascii="Arial" w:hAnsi="Arial" w:cs="Arial"/>
        </w:rPr>
        <w:t>ommissioner’s existing QA</w:t>
      </w:r>
      <w:r w:rsidRPr="004377BC">
        <w:rPr>
          <w:rFonts w:ascii="Arial" w:hAnsi="Arial" w:cs="Arial"/>
        </w:rPr>
        <w:t xml:space="preserve"> governance systems. </w:t>
      </w:r>
    </w:p>
    <w:p w:rsidR="004377BC" w:rsidRDefault="00132494" w:rsidP="00FA7F40">
      <w:pPr>
        <w:pStyle w:val="ListParagraph"/>
        <w:numPr>
          <w:ilvl w:val="0"/>
          <w:numId w:val="1"/>
        </w:numPr>
        <w:spacing w:before="120" w:after="120"/>
        <w:ind w:left="426"/>
        <w:rPr>
          <w:rFonts w:ascii="Arial" w:hAnsi="Arial" w:cs="Arial"/>
        </w:rPr>
      </w:pPr>
      <w:r w:rsidRPr="007F1B0B">
        <w:rPr>
          <w:rFonts w:ascii="Arial" w:hAnsi="Arial" w:cs="Arial"/>
        </w:rPr>
        <w:t>To provide assurance to the national public accounts committee that the QA raised in the report ‘Local support for people with a learning disability’ are being addressed.</w:t>
      </w:r>
    </w:p>
    <w:p w:rsidR="004B731F" w:rsidRPr="004377BC" w:rsidRDefault="004377BC" w:rsidP="00FA7F40">
      <w:pPr>
        <w:pStyle w:val="ListParagraph"/>
        <w:numPr>
          <w:ilvl w:val="0"/>
          <w:numId w:val="1"/>
        </w:numPr>
        <w:spacing w:before="120" w:after="120"/>
        <w:ind w:left="426"/>
        <w:rPr>
          <w:rFonts w:ascii="Arial" w:hAnsi="Arial" w:cs="Arial"/>
        </w:rPr>
      </w:pPr>
      <w:r w:rsidRPr="004377BC">
        <w:rPr>
          <w:rFonts w:ascii="Arial" w:hAnsi="Arial" w:cs="Arial"/>
        </w:rPr>
        <w:t>T</w:t>
      </w:r>
      <w:r w:rsidR="004B731F" w:rsidRPr="004377BC">
        <w:rPr>
          <w:rFonts w:ascii="Arial" w:hAnsi="Arial" w:cs="Arial"/>
        </w:rPr>
        <w:t>o ensure that NHS E</w:t>
      </w:r>
      <w:r>
        <w:rPr>
          <w:rFonts w:ascii="Arial" w:hAnsi="Arial" w:cs="Arial"/>
        </w:rPr>
        <w:t>ngland and Commissioners have</w:t>
      </w:r>
      <w:r w:rsidR="004B731F" w:rsidRPr="004377BC">
        <w:rPr>
          <w:rFonts w:ascii="Arial" w:hAnsi="Arial" w:cs="Arial"/>
        </w:rPr>
        <w:t xml:space="preserve"> a commitment to a Quality Assurance </w:t>
      </w:r>
      <w:r w:rsidRPr="004377BC">
        <w:rPr>
          <w:rFonts w:ascii="Arial" w:hAnsi="Arial" w:cs="Arial"/>
        </w:rPr>
        <w:t>process that</w:t>
      </w:r>
      <w:r w:rsidR="004B731F" w:rsidRPr="004377BC">
        <w:rPr>
          <w:rFonts w:ascii="Arial" w:hAnsi="Arial" w:cs="Arial"/>
        </w:rPr>
        <w:t xml:space="preserve"> measures the impact of transformation through the lens of people with a learning disability, autism or both.</w:t>
      </w:r>
    </w:p>
    <w:p w:rsidR="007F1B0B" w:rsidRPr="005B61CA" w:rsidRDefault="007F1B0B" w:rsidP="00FA7F40">
      <w:pPr>
        <w:spacing w:before="120" w:after="120"/>
        <w:rPr>
          <w:rFonts w:ascii="Arial" w:hAnsi="Arial" w:cs="Arial"/>
          <w:sz w:val="10"/>
        </w:rPr>
      </w:pPr>
    </w:p>
    <w:p w:rsidR="004B731F" w:rsidRPr="0075196F" w:rsidRDefault="004B731F" w:rsidP="00FA7F40">
      <w:pPr>
        <w:pStyle w:val="ListParagraph"/>
        <w:numPr>
          <w:ilvl w:val="0"/>
          <w:numId w:val="10"/>
        </w:numPr>
        <w:spacing w:before="120" w:after="120"/>
        <w:ind w:left="426"/>
        <w:rPr>
          <w:rFonts w:ascii="Arial" w:hAnsi="Arial" w:cs="Arial"/>
          <w:b/>
        </w:rPr>
      </w:pPr>
      <w:r w:rsidRPr="0075196F">
        <w:rPr>
          <w:rFonts w:ascii="Arial" w:hAnsi="Arial" w:cs="Arial"/>
          <w:b/>
        </w:rPr>
        <w:t>Framework Outline</w:t>
      </w:r>
    </w:p>
    <w:p w:rsidR="004B731F" w:rsidRPr="007F1B0B" w:rsidRDefault="004B731F" w:rsidP="00FA7F40">
      <w:pPr>
        <w:spacing w:before="120" w:after="120"/>
        <w:rPr>
          <w:rFonts w:ascii="Arial" w:hAnsi="Arial" w:cs="Arial"/>
        </w:rPr>
      </w:pPr>
      <w:r w:rsidRPr="007F1B0B">
        <w:rPr>
          <w:rFonts w:ascii="Arial" w:hAnsi="Arial" w:cs="Arial"/>
        </w:rPr>
        <w:t>The central principles of the QA framework are that</w:t>
      </w:r>
      <w:r w:rsidR="007E106E">
        <w:rPr>
          <w:rFonts w:ascii="Arial" w:hAnsi="Arial" w:cs="Arial"/>
        </w:rPr>
        <w:t xml:space="preserve"> it will</w:t>
      </w:r>
      <w:r w:rsidRPr="007F1B0B">
        <w:rPr>
          <w:rFonts w:ascii="Arial" w:hAnsi="Arial" w:cs="Arial"/>
        </w:rPr>
        <w:t xml:space="preserve">: </w:t>
      </w:r>
    </w:p>
    <w:p w:rsidR="004B731F" w:rsidRPr="007F1B0B" w:rsidRDefault="007E106E" w:rsidP="00FA7F40">
      <w:pPr>
        <w:pStyle w:val="ListParagraph"/>
        <w:numPr>
          <w:ilvl w:val="0"/>
          <w:numId w:val="5"/>
        </w:numPr>
        <w:spacing w:before="120" w:after="120"/>
        <w:ind w:left="426"/>
        <w:rPr>
          <w:rFonts w:ascii="Arial" w:hAnsi="Arial" w:cs="Arial"/>
        </w:rPr>
      </w:pPr>
      <w:r>
        <w:rPr>
          <w:rFonts w:ascii="Arial" w:hAnsi="Arial" w:cs="Arial"/>
        </w:rPr>
        <w:t>F</w:t>
      </w:r>
      <w:r w:rsidR="004B731F" w:rsidRPr="007F1B0B">
        <w:rPr>
          <w:rFonts w:ascii="Arial" w:hAnsi="Arial" w:cs="Arial"/>
        </w:rPr>
        <w:t>ocus on evaluating if C</w:t>
      </w:r>
      <w:r w:rsidR="005B61CA">
        <w:rPr>
          <w:rFonts w:ascii="Arial" w:hAnsi="Arial" w:cs="Arial"/>
        </w:rPr>
        <w:t>TR/CE</w:t>
      </w:r>
      <w:r w:rsidR="004B731F" w:rsidRPr="007F1B0B">
        <w:rPr>
          <w:rFonts w:ascii="Arial" w:hAnsi="Arial" w:cs="Arial"/>
        </w:rPr>
        <w:t xml:space="preserve">TR’s are making an impact and difference to individuals and their families  </w:t>
      </w:r>
    </w:p>
    <w:p w:rsidR="004B731F" w:rsidRPr="007F1B0B" w:rsidRDefault="007E106E" w:rsidP="00FA7F40">
      <w:pPr>
        <w:pStyle w:val="ListParagraph"/>
        <w:numPr>
          <w:ilvl w:val="0"/>
          <w:numId w:val="5"/>
        </w:numPr>
        <w:spacing w:before="120" w:after="120"/>
        <w:ind w:left="426"/>
        <w:rPr>
          <w:rFonts w:ascii="Arial" w:hAnsi="Arial" w:cs="Arial"/>
        </w:rPr>
      </w:pPr>
      <w:r>
        <w:rPr>
          <w:rFonts w:ascii="Arial" w:hAnsi="Arial" w:cs="Arial"/>
        </w:rPr>
        <w:t>N</w:t>
      </w:r>
      <w:r w:rsidR="004B731F" w:rsidRPr="007F1B0B">
        <w:rPr>
          <w:rFonts w:ascii="Arial" w:hAnsi="Arial" w:cs="Arial"/>
        </w:rPr>
        <w:t>eed</w:t>
      </w:r>
      <w:r>
        <w:rPr>
          <w:rFonts w:ascii="Arial" w:hAnsi="Arial" w:cs="Arial"/>
        </w:rPr>
        <w:t>s</w:t>
      </w:r>
      <w:r w:rsidR="004B731F" w:rsidRPr="007F1B0B">
        <w:rPr>
          <w:rFonts w:ascii="Arial" w:hAnsi="Arial" w:cs="Arial"/>
        </w:rPr>
        <w:t xml:space="preserve"> to be able to demonstrate to individuals whom are having CTR</w:t>
      </w:r>
      <w:r w:rsidR="005B61CA">
        <w:rPr>
          <w:rFonts w:ascii="Arial" w:hAnsi="Arial" w:cs="Arial"/>
        </w:rPr>
        <w:t>/CETR</w:t>
      </w:r>
      <w:r w:rsidR="004B731F" w:rsidRPr="007F1B0B">
        <w:rPr>
          <w:rFonts w:ascii="Arial" w:hAnsi="Arial" w:cs="Arial"/>
        </w:rPr>
        <w:t xml:space="preserve"> that their feedback and concerns have been addressed </w:t>
      </w:r>
    </w:p>
    <w:p w:rsidR="004B731F" w:rsidRPr="007F1B0B" w:rsidRDefault="007E106E" w:rsidP="00FA7F40">
      <w:pPr>
        <w:pStyle w:val="ListParagraph"/>
        <w:numPr>
          <w:ilvl w:val="0"/>
          <w:numId w:val="5"/>
        </w:numPr>
        <w:spacing w:before="120" w:after="120"/>
        <w:ind w:left="426"/>
        <w:rPr>
          <w:rFonts w:ascii="Arial" w:hAnsi="Arial" w:cs="Arial"/>
        </w:rPr>
      </w:pPr>
      <w:r>
        <w:rPr>
          <w:rFonts w:ascii="Arial" w:hAnsi="Arial" w:cs="Arial"/>
        </w:rPr>
        <w:t>I</w:t>
      </w:r>
      <w:r w:rsidR="004B731F" w:rsidRPr="007F1B0B">
        <w:rPr>
          <w:rFonts w:ascii="Arial" w:hAnsi="Arial" w:cs="Arial"/>
        </w:rPr>
        <w:t xml:space="preserve">dentify quality issues and be able to demonstrate that improvements have been addressed e.g.  consent </w:t>
      </w:r>
    </w:p>
    <w:p w:rsidR="004B731F" w:rsidRPr="007F1B0B" w:rsidRDefault="007E106E" w:rsidP="00FA7F40">
      <w:pPr>
        <w:pStyle w:val="ListParagraph"/>
        <w:numPr>
          <w:ilvl w:val="0"/>
          <w:numId w:val="5"/>
        </w:numPr>
        <w:spacing w:before="120" w:after="120"/>
        <w:ind w:left="426"/>
        <w:rPr>
          <w:rFonts w:ascii="Arial" w:hAnsi="Arial" w:cs="Arial"/>
        </w:rPr>
      </w:pPr>
      <w:r>
        <w:rPr>
          <w:rFonts w:ascii="Arial" w:hAnsi="Arial" w:cs="Arial"/>
        </w:rPr>
        <w:t>F</w:t>
      </w:r>
      <w:r w:rsidR="004B731F" w:rsidRPr="007F1B0B">
        <w:rPr>
          <w:rFonts w:ascii="Arial" w:hAnsi="Arial" w:cs="Arial"/>
        </w:rPr>
        <w:t>ocus on improving the quality of CTR</w:t>
      </w:r>
      <w:r w:rsidR="005B61CA">
        <w:rPr>
          <w:rFonts w:ascii="Arial" w:hAnsi="Arial" w:cs="Arial"/>
        </w:rPr>
        <w:t>/CETR</w:t>
      </w:r>
      <w:r w:rsidR="004B731F" w:rsidRPr="007F1B0B">
        <w:rPr>
          <w:rFonts w:ascii="Arial" w:hAnsi="Arial" w:cs="Arial"/>
        </w:rPr>
        <w:t>’s outcomes</w:t>
      </w:r>
    </w:p>
    <w:p w:rsidR="004B731F" w:rsidRPr="007F1B0B" w:rsidRDefault="007F0937" w:rsidP="00FA7F40">
      <w:pPr>
        <w:pStyle w:val="ListParagraph"/>
        <w:numPr>
          <w:ilvl w:val="0"/>
          <w:numId w:val="5"/>
        </w:numPr>
        <w:spacing w:before="120" w:after="120"/>
        <w:ind w:left="426"/>
        <w:rPr>
          <w:rFonts w:ascii="Arial" w:hAnsi="Arial" w:cs="Arial"/>
        </w:rPr>
      </w:pPr>
      <w:r>
        <w:rPr>
          <w:rFonts w:ascii="Arial" w:hAnsi="Arial" w:cs="Arial"/>
        </w:rPr>
        <w:t xml:space="preserve">Ensure </w:t>
      </w:r>
      <w:r w:rsidR="004B731F" w:rsidRPr="007F1B0B">
        <w:rPr>
          <w:rFonts w:ascii="Arial" w:hAnsi="Arial" w:cs="Arial"/>
        </w:rPr>
        <w:t xml:space="preserve">NHS England </w:t>
      </w:r>
      <w:r w:rsidRPr="007F1B0B">
        <w:rPr>
          <w:rFonts w:ascii="Arial" w:hAnsi="Arial" w:cs="Arial"/>
        </w:rPr>
        <w:t>CTR</w:t>
      </w:r>
      <w:r>
        <w:rPr>
          <w:rFonts w:ascii="Arial" w:hAnsi="Arial" w:cs="Arial"/>
        </w:rPr>
        <w:t>/CETR</w:t>
      </w:r>
      <w:r w:rsidRPr="007F1B0B">
        <w:rPr>
          <w:rFonts w:ascii="Arial" w:hAnsi="Arial" w:cs="Arial"/>
        </w:rPr>
        <w:t xml:space="preserve"> </w:t>
      </w:r>
      <w:r w:rsidR="004B731F" w:rsidRPr="007F1B0B">
        <w:rPr>
          <w:rFonts w:ascii="Arial" w:hAnsi="Arial" w:cs="Arial"/>
        </w:rPr>
        <w:t xml:space="preserve">guidance </w:t>
      </w:r>
      <w:r>
        <w:rPr>
          <w:rFonts w:ascii="Arial" w:hAnsi="Arial" w:cs="Arial"/>
        </w:rPr>
        <w:t xml:space="preserve">is being followed </w:t>
      </w:r>
      <w:r w:rsidR="004B731F" w:rsidRPr="007F1B0B">
        <w:rPr>
          <w:rFonts w:ascii="Arial" w:hAnsi="Arial" w:cs="Arial"/>
        </w:rPr>
        <w:t xml:space="preserve">and meeting the timescales outlined within it    </w:t>
      </w:r>
    </w:p>
    <w:p w:rsidR="004B731F" w:rsidRPr="007F1B0B" w:rsidRDefault="007F0937" w:rsidP="00FA7F40">
      <w:pPr>
        <w:pStyle w:val="ListParagraph"/>
        <w:numPr>
          <w:ilvl w:val="0"/>
          <w:numId w:val="5"/>
        </w:numPr>
        <w:spacing w:before="120" w:after="120"/>
        <w:ind w:left="426"/>
        <w:rPr>
          <w:rFonts w:ascii="Arial" w:hAnsi="Arial" w:cs="Arial"/>
        </w:rPr>
      </w:pPr>
      <w:r>
        <w:rPr>
          <w:rFonts w:ascii="Arial" w:hAnsi="Arial" w:cs="Arial"/>
        </w:rPr>
        <w:t>Be embedded into Commissioners</w:t>
      </w:r>
      <w:r w:rsidR="004B731F" w:rsidRPr="007F1B0B">
        <w:rPr>
          <w:rFonts w:ascii="Arial" w:hAnsi="Arial" w:cs="Arial"/>
        </w:rPr>
        <w:t xml:space="preserve"> existing QA systems and surveillance     </w:t>
      </w:r>
    </w:p>
    <w:p w:rsidR="004B731F" w:rsidRDefault="004B731F" w:rsidP="00FA7F40">
      <w:pPr>
        <w:pStyle w:val="ListParagraph"/>
        <w:numPr>
          <w:ilvl w:val="0"/>
          <w:numId w:val="5"/>
        </w:numPr>
        <w:spacing w:before="120" w:after="120"/>
        <w:ind w:left="426"/>
        <w:rPr>
          <w:rFonts w:ascii="Arial" w:hAnsi="Arial" w:cs="Arial"/>
        </w:rPr>
      </w:pPr>
      <w:r w:rsidRPr="007F1B0B">
        <w:rPr>
          <w:rFonts w:ascii="Arial" w:hAnsi="Arial" w:cs="Arial"/>
        </w:rPr>
        <w:t xml:space="preserve">It needs to show continuous improvement, and be a framework, that can identify and address wider issues that are impacting on the delivery of the Building the Right Support Strategy and the commissioning cycle.    </w:t>
      </w:r>
    </w:p>
    <w:p w:rsidR="007E106E" w:rsidRDefault="007E106E" w:rsidP="007E106E">
      <w:pPr>
        <w:pStyle w:val="ListParagraph"/>
        <w:spacing w:before="120" w:after="120"/>
        <w:ind w:left="426"/>
        <w:rPr>
          <w:rFonts w:ascii="Arial" w:hAnsi="Arial" w:cs="Arial"/>
        </w:rPr>
      </w:pPr>
    </w:p>
    <w:p w:rsidR="004B731F" w:rsidRDefault="004B731F" w:rsidP="00FA7F40">
      <w:pPr>
        <w:pStyle w:val="ListParagraph"/>
        <w:numPr>
          <w:ilvl w:val="0"/>
          <w:numId w:val="10"/>
        </w:numPr>
        <w:spacing w:before="120" w:after="120"/>
        <w:ind w:left="426"/>
        <w:rPr>
          <w:rFonts w:ascii="Arial" w:hAnsi="Arial" w:cs="Arial"/>
          <w:b/>
        </w:rPr>
      </w:pPr>
      <w:r w:rsidRPr="0075196F">
        <w:rPr>
          <w:rFonts w:ascii="Arial" w:hAnsi="Arial" w:cs="Arial"/>
          <w:b/>
        </w:rPr>
        <w:lastRenderedPageBreak/>
        <w:t>Framework Standards</w:t>
      </w:r>
    </w:p>
    <w:p w:rsidR="00C16C14" w:rsidRPr="0075196F" w:rsidRDefault="00C16C14" w:rsidP="00C16C14">
      <w:pPr>
        <w:pStyle w:val="ListParagraph"/>
        <w:spacing w:before="120" w:after="120"/>
        <w:ind w:left="426"/>
        <w:rPr>
          <w:rFonts w:ascii="Arial" w:hAnsi="Arial" w:cs="Arial"/>
          <w:b/>
        </w:rPr>
      </w:pPr>
    </w:p>
    <w:p w:rsidR="004B731F" w:rsidRPr="00FA7F40" w:rsidRDefault="004B731F" w:rsidP="00FA7F40">
      <w:pPr>
        <w:pStyle w:val="ListParagraph"/>
        <w:numPr>
          <w:ilvl w:val="0"/>
          <w:numId w:val="12"/>
        </w:numPr>
        <w:spacing w:before="120" w:after="120"/>
        <w:ind w:left="426"/>
        <w:rPr>
          <w:rFonts w:ascii="Arial" w:hAnsi="Arial" w:cs="Arial"/>
        </w:rPr>
      </w:pPr>
      <w:r w:rsidRPr="00FA7F40">
        <w:rPr>
          <w:rFonts w:ascii="Arial" w:hAnsi="Arial" w:cs="Arial"/>
        </w:rPr>
        <w:t>QA the impact CTR/CETR on the individual and family on the day or shortly afterwards and act on the findings.</w:t>
      </w:r>
    </w:p>
    <w:p w:rsidR="004B731F" w:rsidRPr="00FA7F40" w:rsidRDefault="004B731F" w:rsidP="00FA7F40">
      <w:pPr>
        <w:pStyle w:val="ListParagraph"/>
        <w:numPr>
          <w:ilvl w:val="0"/>
          <w:numId w:val="12"/>
        </w:numPr>
        <w:spacing w:before="120" w:after="120"/>
        <w:ind w:left="426"/>
        <w:rPr>
          <w:rFonts w:ascii="Arial" w:hAnsi="Arial" w:cs="Arial"/>
        </w:rPr>
      </w:pPr>
      <w:r w:rsidRPr="00FA7F40">
        <w:rPr>
          <w:rFonts w:ascii="Arial" w:hAnsi="Arial" w:cs="Arial"/>
        </w:rPr>
        <w:t xml:space="preserve">QA the CTR/CETR from the panels perspective on the day or shortly afterwards and acting on the findings. </w:t>
      </w:r>
    </w:p>
    <w:p w:rsidR="004B731F" w:rsidRPr="00FA7F40" w:rsidRDefault="004B731F" w:rsidP="00FA7F40">
      <w:pPr>
        <w:pStyle w:val="ListParagraph"/>
        <w:numPr>
          <w:ilvl w:val="0"/>
          <w:numId w:val="12"/>
        </w:numPr>
        <w:spacing w:before="120" w:after="120"/>
        <w:ind w:left="426"/>
        <w:rPr>
          <w:rFonts w:ascii="Arial" w:hAnsi="Arial" w:cs="Arial"/>
        </w:rPr>
      </w:pPr>
      <w:r w:rsidRPr="00FA7F40">
        <w:rPr>
          <w:rFonts w:ascii="Arial" w:hAnsi="Arial" w:cs="Arial"/>
        </w:rPr>
        <w:t>Evaluate impact of CTR/CETR on individual /family 3 months af</w:t>
      </w:r>
      <w:r w:rsidR="009A057F">
        <w:rPr>
          <w:rFonts w:ascii="Arial" w:hAnsi="Arial" w:cs="Arial"/>
        </w:rPr>
        <w:t>ter it has taken place</w:t>
      </w:r>
      <w:r w:rsidRPr="00FA7F40">
        <w:rPr>
          <w:rFonts w:ascii="Arial" w:hAnsi="Arial" w:cs="Arial"/>
        </w:rPr>
        <w:t xml:space="preserve">. </w:t>
      </w:r>
    </w:p>
    <w:p w:rsidR="004B731F" w:rsidRPr="00FA7F40" w:rsidRDefault="004B731F" w:rsidP="00FA7F40">
      <w:pPr>
        <w:pStyle w:val="ListParagraph"/>
        <w:numPr>
          <w:ilvl w:val="0"/>
          <w:numId w:val="12"/>
        </w:numPr>
        <w:spacing w:before="120" w:after="120"/>
        <w:ind w:left="426"/>
        <w:rPr>
          <w:rFonts w:ascii="Arial" w:hAnsi="Arial" w:cs="Arial"/>
        </w:rPr>
      </w:pPr>
      <w:r w:rsidRPr="00FA7F40">
        <w:rPr>
          <w:rFonts w:ascii="Arial" w:hAnsi="Arial" w:cs="Arial"/>
        </w:rPr>
        <w:t xml:space="preserve">To have a formal QA process, that evidences the implementation of the CTR recommendations, at a minimum monthly. </w:t>
      </w:r>
    </w:p>
    <w:p w:rsidR="004B731F" w:rsidRPr="00FA7F40" w:rsidRDefault="004B731F" w:rsidP="00FA7F40">
      <w:pPr>
        <w:pStyle w:val="ListParagraph"/>
        <w:numPr>
          <w:ilvl w:val="0"/>
          <w:numId w:val="12"/>
        </w:numPr>
        <w:spacing w:before="120" w:after="120"/>
        <w:ind w:left="426"/>
        <w:rPr>
          <w:rFonts w:ascii="Arial" w:hAnsi="Arial" w:cs="Arial"/>
        </w:rPr>
      </w:pPr>
      <w:r w:rsidRPr="00FA7F40">
        <w:rPr>
          <w:rFonts w:ascii="Arial" w:hAnsi="Arial" w:cs="Arial"/>
        </w:rPr>
        <w:t xml:space="preserve">To have a process to review a representative sample of CTR/CETR’s via a deep dive/action learning approach. To focus on the standards above. </w:t>
      </w:r>
    </w:p>
    <w:p w:rsidR="004B731F" w:rsidRPr="00FA7F40" w:rsidRDefault="004B731F" w:rsidP="00FA7F40">
      <w:pPr>
        <w:pStyle w:val="ListParagraph"/>
        <w:numPr>
          <w:ilvl w:val="0"/>
          <w:numId w:val="12"/>
        </w:numPr>
        <w:tabs>
          <w:tab w:val="num" w:pos="993"/>
        </w:tabs>
        <w:spacing w:before="120" w:after="120"/>
        <w:ind w:left="426"/>
        <w:rPr>
          <w:rFonts w:ascii="Arial" w:hAnsi="Arial" w:cs="Arial"/>
        </w:rPr>
      </w:pPr>
      <w:r w:rsidRPr="00FA7F40">
        <w:rPr>
          <w:rFonts w:ascii="Arial" w:hAnsi="Arial" w:cs="Arial"/>
        </w:rPr>
        <w:t>To have a process in place to escalate co</w:t>
      </w:r>
      <w:r w:rsidR="009A057F">
        <w:rPr>
          <w:rFonts w:ascii="Arial" w:hAnsi="Arial" w:cs="Arial"/>
        </w:rPr>
        <w:t>ncerns, that has arisen from</w:t>
      </w:r>
      <w:r w:rsidRPr="00FA7F40">
        <w:rPr>
          <w:rFonts w:ascii="Arial" w:hAnsi="Arial" w:cs="Arial"/>
        </w:rPr>
        <w:t xml:space="preserve"> CTR/CETR</w:t>
      </w:r>
      <w:r w:rsidR="009A057F">
        <w:rPr>
          <w:rFonts w:ascii="Arial" w:hAnsi="Arial" w:cs="Arial"/>
        </w:rPr>
        <w:t>s.</w:t>
      </w:r>
    </w:p>
    <w:p w:rsidR="007F1B0B" w:rsidRPr="007F1B0B" w:rsidRDefault="007F1B0B" w:rsidP="00FA7F40">
      <w:pPr>
        <w:pStyle w:val="ListParagraph"/>
        <w:tabs>
          <w:tab w:val="num" w:pos="426"/>
        </w:tabs>
        <w:spacing w:before="120" w:after="120"/>
        <w:ind w:left="426"/>
        <w:rPr>
          <w:rFonts w:ascii="Arial" w:hAnsi="Arial" w:cs="Arial"/>
        </w:rPr>
      </w:pPr>
    </w:p>
    <w:p w:rsidR="004053E4" w:rsidRPr="0075196F" w:rsidRDefault="00A40EFF" w:rsidP="0075196F">
      <w:pPr>
        <w:pStyle w:val="ListParagraph"/>
        <w:numPr>
          <w:ilvl w:val="0"/>
          <w:numId w:val="10"/>
        </w:numPr>
        <w:spacing w:before="120" w:after="120"/>
        <w:ind w:left="426"/>
        <w:rPr>
          <w:rFonts w:ascii="Arial" w:hAnsi="Arial" w:cs="Arial"/>
          <w:b/>
        </w:rPr>
      </w:pPr>
      <w:r w:rsidRPr="0075196F">
        <w:rPr>
          <w:rFonts w:ascii="Arial" w:hAnsi="Arial" w:cs="Arial"/>
          <w:b/>
        </w:rPr>
        <w:t>Implementation of Quality Assurance Framework in North Lincolnshire</w:t>
      </w:r>
    </w:p>
    <w:p w:rsidR="00A40EFF" w:rsidRDefault="00A40EFF" w:rsidP="004377BC">
      <w:pPr>
        <w:spacing w:before="120" w:after="120"/>
        <w:rPr>
          <w:rFonts w:ascii="Arial" w:hAnsi="Arial" w:cs="Arial"/>
        </w:rPr>
      </w:pPr>
      <w:r>
        <w:rPr>
          <w:rFonts w:ascii="Arial" w:hAnsi="Arial" w:cs="Arial"/>
        </w:rPr>
        <w:t>Commissioners from North Lincolnshire CCG have developed a CTR/CETR Quality Assurance Process:</w:t>
      </w:r>
      <w:r>
        <w:rPr>
          <w:noProof/>
          <w:lang w:eastAsia="en-GB"/>
        </w:rPr>
        <w:drawing>
          <wp:inline distT="0" distB="0" distL="0" distR="0" wp14:anchorId="25E9FA39" wp14:editId="1C31252A">
            <wp:extent cx="5058888" cy="482280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850" t="17783" r="27658" b="8505"/>
                    <a:stretch/>
                  </pic:blipFill>
                  <pic:spPr bwMode="auto">
                    <a:xfrm>
                      <a:off x="0" y="0"/>
                      <a:ext cx="5067933" cy="4831432"/>
                    </a:xfrm>
                    <a:prstGeom prst="rect">
                      <a:avLst/>
                    </a:prstGeom>
                    <a:ln>
                      <a:noFill/>
                    </a:ln>
                    <a:extLst>
                      <a:ext uri="{53640926-AAD7-44D8-BBD7-CCE9431645EC}">
                        <a14:shadowObscured xmlns:a14="http://schemas.microsoft.com/office/drawing/2010/main"/>
                      </a:ext>
                    </a:extLst>
                  </pic:spPr>
                </pic:pic>
              </a:graphicData>
            </a:graphic>
          </wp:inline>
        </w:drawing>
      </w:r>
    </w:p>
    <w:p w:rsidR="004377BC" w:rsidRPr="005B61CA" w:rsidRDefault="004377BC" w:rsidP="004377BC">
      <w:pPr>
        <w:spacing w:before="120" w:after="120"/>
        <w:rPr>
          <w:rFonts w:ascii="Arial" w:hAnsi="Arial" w:cs="Arial"/>
        </w:rPr>
      </w:pPr>
      <w:r w:rsidRPr="005B61CA">
        <w:rPr>
          <w:rFonts w:ascii="Arial" w:hAnsi="Arial" w:cs="Arial"/>
        </w:rPr>
        <w:lastRenderedPageBreak/>
        <w:t xml:space="preserve">CTR/CETRs are multi-agency and therefore a number of different individuals or organisations may be responsible for certain recommendations from the review, or for acting on the feedback collected throughout the QA process. </w:t>
      </w:r>
    </w:p>
    <w:p w:rsidR="004377BC" w:rsidRPr="005B61CA" w:rsidRDefault="004377BC" w:rsidP="004377BC">
      <w:pPr>
        <w:spacing w:before="120" w:after="120"/>
        <w:rPr>
          <w:rFonts w:ascii="Arial" w:hAnsi="Arial" w:cs="Arial"/>
        </w:rPr>
      </w:pPr>
      <w:r w:rsidRPr="005B61CA">
        <w:rPr>
          <w:rFonts w:ascii="Arial" w:hAnsi="Arial" w:cs="Arial"/>
        </w:rPr>
        <w:t xml:space="preserve">A designated member of the CCG Commissioning team will be responsible for the administration, monitoring and coordination of the QA process between the relevant organisations and individuals involved, and will be named ‘QA Process Coordinator’ throughout this document. </w:t>
      </w:r>
    </w:p>
    <w:p w:rsidR="00593113" w:rsidRPr="00201004" w:rsidRDefault="00593113" w:rsidP="00237C80">
      <w:pPr>
        <w:spacing w:before="120" w:after="120"/>
        <w:rPr>
          <w:rFonts w:ascii="Arial" w:hAnsi="Arial" w:cs="Arial"/>
          <w:b/>
          <w:i/>
          <w:sz w:val="10"/>
        </w:rPr>
      </w:pPr>
    </w:p>
    <w:p w:rsidR="001C2070" w:rsidRPr="009A057F" w:rsidRDefault="001C2070" w:rsidP="009A057F">
      <w:pPr>
        <w:pStyle w:val="ListParagraph"/>
        <w:numPr>
          <w:ilvl w:val="1"/>
          <w:numId w:val="10"/>
        </w:numPr>
        <w:spacing w:before="120" w:after="120"/>
        <w:ind w:left="426"/>
        <w:rPr>
          <w:rFonts w:ascii="Arial" w:hAnsi="Arial" w:cs="Arial"/>
          <w:b/>
          <w:i/>
        </w:rPr>
      </w:pPr>
      <w:r w:rsidRPr="009A057F">
        <w:rPr>
          <w:rFonts w:ascii="Arial" w:hAnsi="Arial" w:cs="Arial"/>
          <w:b/>
          <w:i/>
        </w:rPr>
        <w:t>During the CTR/CETR</w:t>
      </w:r>
    </w:p>
    <w:p w:rsidR="00973B77" w:rsidRPr="00460D24" w:rsidRDefault="001C2070" w:rsidP="00460D24">
      <w:pPr>
        <w:spacing w:before="120" w:after="120"/>
        <w:rPr>
          <w:rFonts w:ascii="Arial" w:hAnsi="Arial" w:cs="Arial"/>
        </w:rPr>
      </w:pPr>
      <w:r w:rsidRPr="00460D24">
        <w:rPr>
          <w:rFonts w:ascii="Arial" w:hAnsi="Arial" w:cs="Arial"/>
        </w:rPr>
        <w:t>T</w:t>
      </w:r>
      <w:r w:rsidR="00681565" w:rsidRPr="00460D24">
        <w:rPr>
          <w:rFonts w:ascii="Arial" w:hAnsi="Arial" w:cs="Arial"/>
        </w:rPr>
        <w:t>he NHS England ‘Key Lines of Enquiry’ (KLOE) document</w:t>
      </w:r>
      <w:r w:rsidRPr="00460D24">
        <w:rPr>
          <w:rFonts w:ascii="Arial" w:hAnsi="Arial" w:cs="Arial"/>
        </w:rPr>
        <w:t xml:space="preserve"> is populated</w:t>
      </w:r>
      <w:r w:rsidR="00D8683A">
        <w:rPr>
          <w:rFonts w:ascii="Arial" w:hAnsi="Arial" w:cs="Arial"/>
        </w:rPr>
        <w:t xml:space="preserve"> (Appendix 1, page 6)</w:t>
      </w:r>
      <w:r w:rsidR="00460D24" w:rsidRPr="00460D24">
        <w:rPr>
          <w:rFonts w:ascii="Arial" w:hAnsi="Arial" w:cs="Arial"/>
        </w:rPr>
        <w:t xml:space="preserve">. </w:t>
      </w:r>
      <w:r w:rsidR="00681565" w:rsidRPr="00460D24">
        <w:rPr>
          <w:rFonts w:ascii="Arial" w:hAnsi="Arial" w:cs="Arial"/>
        </w:rPr>
        <w:t xml:space="preserve">This document includes recommendations and deadlines that will be used in the quality assurance review element of the process. </w:t>
      </w:r>
    </w:p>
    <w:p w:rsidR="00460D24" w:rsidRDefault="009A057F" w:rsidP="00460D24">
      <w:pPr>
        <w:spacing w:before="120" w:after="120"/>
        <w:rPr>
          <w:rFonts w:ascii="Arial" w:hAnsi="Arial" w:cs="Arial"/>
        </w:rPr>
      </w:pPr>
      <w:r>
        <w:rPr>
          <w:rFonts w:ascii="Arial" w:hAnsi="Arial" w:cs="Arial"/>
        </w:rPr>
        <w:t>T</w:t>
      </w:r>
      <w:r w:rsidR="00460D24">
        <w:rPr>
          <w:rFonts w:ascii="Arial" w:hAnsi="Arial" w:cs="Arial"/>
        </w:rPr>
        <w:t>he Chair will</w:t>
      </w:r>
      <w:r w:rsidR="00460D24" w:rsidRPr="00460D24">
        <w:rPr>
          <w:rFonts w:ascii="Arial" w:hAnsi="Arial" w:cs="Arial"/>
        </w:rPr>
        <w:t xml:space="preserve">: </w:t>
      </w:r>
    </w:p>
    <w:p w:rsidR="00C80069" w:rsidRDefault="00460D24" w:rsidP="00460D24">
      <w:pPr>
        <w:pStyle w:val="ListParagraph"/>
        <w:numPr>
          <w:ilvl w:val="0"/>
          <w:numId w:val="6"/>
        </w:numPr>
        <w:spacing w:before="120" w:after="120"/>
        <w:ind w:left="426"/>
        <w:rPr>
          <w:rFonts w:ascii="Arial" w:hAnsi="Arial" w:cs="Arial"/>
        </w:rPr>
      </w:pPr>
      <w:r>
        <w:rPr>
          <w:rFonts w:ascii="Arial" w:hAnsi="Arial" w:cs="Arial"/>
        </w:rPr>
        <w:t>I</w:t>
      </w:r>
      <w:r w:rsidR="001C2070">
        <w:rPr>
          <w:rFonts w:ascii="Arial" w:hAnsi="Arial" w:cs="Arial"/>
        </w:rPr>
        <w:t>nform those responsible for recommendation</w:t>
      </w:r>
      <w:r w:rsidR="009A057F">
        <w:rPr>
          <w:rFonts w:ascii="Arial" w:hAnsi="Arial" w:cs="Arial"/>
        </w:rPr>
        <w:t>s that the QA Process Coordinator</w:t>
      </w:r>
      <w:r w:rsidR="001C2070">
        <w:rPr>
          <w:rFonts w:ascii="Arial" w:hAnsi="Arial" w:cs="Arial"/>
        </w:rPr>
        <w:t xml:space="preserve"> will </w:t>
      </w:r>
      <w:r w:rsidR="009A057F">
        <w:rPr>
          <w:rFonts w:ascii="Arial" w:hAnsi="Arial" w:cs="Arial"/>
        </w:rPr>
        <w:t>seek</w:t>
      </w:r>
      <w:r w:rsidR="001C2070">
        <w:rPr>
          <w:rFonts w:ascii="Arial" w:hAnsi="Arial" w:cs="Arial"/>
        </w:rPr>
        <w:t xml:space="preserve"> progress updates until completion, and will raise concerns via escalation processes if required. </w:t>
      </w:r>
    </w:p>
    <w:p w:rsidR="003E45EE" w:rsidRPr="003E45EE" w:rsidRDefault="003E45EE" w:rsidP="00460D24">
      <w:pPr>
        <w:spacing w:before="120" w:after="120"/>
        <w:rPr>
          <w:rFonts w:ascii="Arial" w:hAnsi="Arial" w:cs="Arial"/>
          <w:sz w:val="10"/>
        </w:rPr>
      </w:pPr>
    </w:p>
    <w:p w:rsidR="00460D24" w:rsidRPr="009A057F" w:rsidRDefault="007F6CDD" w:rsidP="009A057F">
      <w:pPr>
        <w:pStyle w:val="ListParagraph"/>
        <w:numPr>
          <w:ilvl w:val="1"/>
          <w:numId w:val="10"/>
        </w:numPr>
        <w:spacing w:before="120" w:after="120"/>
        <w:ind w:left="426"/>
        <w:rPr>
          <w:rFonts w:ascii="Arial" w:hAnsi="Arial" w:cs="Arial"/>
          <w:b/>
          <w:i/>
        </w:rPr>
      </w:pPr>
      <w:r w:rsidRPr="009A057F">
        <w:rPr>
          <w:rFonts w:ascii="Arial" w:hAnsi="Arial" w:cs="Arial"/>
          <w:b/>
          <w:i/>
        </w:rPr>
        <w:t>A</w:t>
      </w:r>
      <w:r w:rsidR="00460D24" w:rsidRPr="009A057F">
        <w:rPr>
          <w:rFonts w:ascii="Arial" w:hAnsi="Arial" w:cs="Arial"/>
          <w:b/>
          <w:i/>
        </w:rPr>
        <w:t>fter the CTR/CETR</w:t>
      </w:r>
      <w:r w:rsidRPr="009A057F">
        <w:rPr>
          <w:rFonts w:ascii="Arial" w:hAnsi="Arial" w:cs="Arial"/>
          <w:b/>
          <w:i/>
        </w:rPr>
        <w:t xml:space="preserve"> - Feedback</w:t>
      </w:r>
    </w:p>
    <w:p w:rsidR="007F6CDD" w:rsidRDefault="00593113" w:rsidP="007F1B0B">
      <w:pPr>
        <w:spacing w:before="120" w:after="120"/>
        <w:rPr>
          <w:rFonts w:ascii="Arial" w:hAnsi="Arial" w:cs="Arial"/>
        </w:rPr>
      </w:pPr>
      <w:r w:rsidRPr="00237C80">
        <w:rPr>
          <w:noProof/>
          <w:lang w:eastAsia="en-GB"/>
        </w:rPr>
        <mc:AlternateContent>
          <mc:Choice Requires="wps">
            <w:drawing>
              <wp:anchor distT="0" distB="0" distL="114300" distR="114300" simplePos="0" relativeHeight="251659264" behindDoc="0" locked="0" layoutInCell="1" allowOverlap="1" wp14:anchorId="52E23CB8" wp14:editId="4C40492B">
                <wp:simplePos x="0" y="0"/>
                <wp:positionH relativeFrom="column">
                  <wp:posOffset>-1064</wp:posOffset>
                </wp:positionH>
                <wp:positionV relativeFrom="paragraph">
                  <wp:posOffset>70338</wp:posOffset>
                </wp:positionV>
                <wp:extent cx="5648325" cy="1330036"/>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330036"/>
                        </a:xfrm>
                        <a:prstGeom prst="rect">
                          <a:avLst/>
                        </a:prstGeom>
                        <a:solidFill>
                          <a:schemeClr val="bg1">
                            <a:lumMod val="85000"/>
                          </a:schemeClr>
                        </a:solidFill>
                        <a:ln w="9525">
                          <a:noFill/>
                          <a:miter lim="800000"/>
                          <a:headEnd/>
                          <a:tailEnd/>
                        </a:ln>
                      </wps:spPr>
                      <wps:txbx>
                        <w:txbxContent>
                          <w:p w:rsidR="00237C80" w:rsidRPr="00593113" w:rsidRDefault="00237C80" w:rsidP="007F6CDD">
                            <w:pPr>
                              <w:shd w:val="clear" w:color="auto" w:fill="D9D9D9" w:themeFill="background1" w:themeFillShade="D9"/>
                              <w:rPr>
                                <w:rFonts w:ascii="Arial" w:hAnsi="Arial" w:cs="Arial"/>
                                <w:u w:val="single"/>
                              </w:rPr>
                            </w:pPr>
                            <w:r w:rsidRPr="00593113">
                              <w:rPr>
                                <w:rFonts w:ascii="Arial" w:hAnsi="Arial" w:cs="Arial"/>
                                <w:u w:val="single"/>
                              </w:rPr>
                              <w:t>QA Process Coordinator will:</w:t>
                            </w:r>
                          </w:p>
                          <w:p w:rsidR="00237C80" w:rsidRDefault="009A057F" w:rsidP="007F6CDD">
                            <w:pPr>
                              <w:pStyle w:val="ListParagraph"/>
                              <w:numPr>
                                <w:ilvl w:val="0"/>
                                <w:numId w:val="9"/>
                              </w:numPr>
                              <w:shd w:val="clear" w:color="auto" w:fill="D9D9D9" w:themeFill="background1" w:themeFillShade="D9"/>
                              <w:ind w:left="284"/>
                              <w:rPr>
                                <w:rFonts w:ascii="Arial" w:hAnsi="Arial" w:cs="Arial"/>
                              </w:rPr>
                            </w:pPr>
                            <w:r>
                              <w:rPr>
                                <w:rFonts w:ascii="Arial" w:hAnsi="Arial" w:cs="Arial"/>
                              </w:rPr>
                              <w:t>C</w:t>
                            </w:r>
                            <w:r w:rsidR="00237C80">
                              <w:rPr>
                                <w:rFonts w:ascii="Arial" w:hAnsi="Arial" w:cs="Arial"/>
                              </w:rPr>
                              <w:t>ollate</w:t>
                            </w:r>
                            <w:r w:rsidR="00237C80" w:rsidRPr="00237C80">
                              <w:rPr>
                                <w:rFonts w:ascii="Arial" w:hAnsi="Arial" w:cs="Arial"/>
                              </w:rPr>
                              <w:t xml:space="preserve"> feedback from </w:t>
                            </w:r>
                            <w:r>
                              <w:rPr>
                                <w:rFonts w:ascii="Arial" w:hAnsi="Arial" w:cs="Arial"/>
                              </w:rPr>
                              <w:t xml:space="preserve">the </w:t>
                            </w:r>
                            <w:r w:rsidRPr="00237C80">
                              <w:rPr>
                                <w:rFonts w:ascii="Arial" w:hAnsi="Arial" w:cs="Arial"/>
                              </w:rPr>
                              <w:t>CTR/CETR</w:t>
                            </w:r>
                            <w:r w:rsidR="00D8683A">
                              <w:rPr>
                                <w:rFonts w:ascii="Arial" w:hAnsi="Arial" w:cs="Arial"/>
                              </w:rPr>
                              <w:t xml:space="preserve"> attendees, and individual via ‘My CTR Feedback Form’</w:t>
                            </w:r>
                          </w:p>
                          <w:p w:rsidR="00593113" w:rsidRDefault="007F6CDD" w:rsidP="00593113">
                            <w:pPr>
                              <w:pStyle w:val="ListParagraph"/>
                              <w:numPr>
                                <w:ilvl w:val="0"/>
                                <w:numId w:val="9"/>
                              </w:numPr>
                              <w:shd w:val="clear" w:color="auto" w:fill="D9D9D9" w:themeFill="background1" w:themeFillShade="D9"/>
                              <w:ind w:left="284"/>
                              <w:rPr>
                                <w:rFonts w:ascii="Arial" w:hAnsi="Arial" w:cs="Arial"/>
                              </w:rPr>
                            </w:pPr>
                            <w:r>
                              <w:rPr>
                                <w:rFonts w:ascii="Arial" w:hAnsi="Arial" w:cs="Arial"/>
                              </w:rPr>
                              <w:t>Provide</w:t>
                            </w:r>
                            <w:r w:rsidR="00D8683A">
                              <w:rPr>
                                <w:rFonts w:ascii="Arial" w:hAnsi="Arial" w:cs="Arial"/>
                              </w:rPr>
                              <w:t>/escalate</w:t>
                            </w:r>
                            <w:r>
                              <w:rPr>
                                <w:rFonts w:ascii="Arial" w:hAnsi="Arial" w:cs="Arial"/>
                              </w:rPr>
                              <w:t xml:space="preserve"> feedback summary to the CTR/CETR Chair and individual</w:t>
                            </w:r>
                            <w:r w:rsidR="009A057F">
                              <w:rPr>
                                <w:rFonts w:ascii="Arial" w:hAnsi="Arial" w:cs="Arial"/>
                              </w:rPr>
                              <w:t xml:space="preserve"> organisations if required </w:t>
                            </w:r>
                          </w:p>
                          <w:p w:rsidR="00593113" w:rsidRPr="00593113" w:rsidRDefault="00593113" w:rsidP="00593113">
                            <w:pPr>
                              <w:pStyle w:val="ListParagraph"/>
                              <w:numPr>
                                <w:ilvl w:val="0"/>
                                <w:numId w:val="9"/>
                              </w:numPr>
                              <w:shd w:val="clear" w:color="auto" w:fill="D9D9D9" w:themeFill="background1" w:themeFillShade="D9"/>
                              <w:ind w:left="284"/>
                              <w:rPr>
                                <w:rFonts w:ascii="Arial" w:hAnsi="Arial" w:cs="Arial"/>
                              </w:rPr>
                            </w:pPr>
                            <w:r w:rsidRPr="00593113">
                              <w:rPr>
                                <w:rFonts w:ascii="Arial" w:hAnsi="Arial" w:cs="Arial"/>
                              </w:rPr>
                              <w:t>Three months after the review,</w:t>
                            </w:r>
                            <w:r w:rsidR="00932279">
                              <w:rPr>
                                <w:rFonts w:ascii="Arial" w:hAnsi="Arial" w:cs="Arial"/>
                              </w:rPr>
                              <w:t xml:space="preserve"> </w:t>
                            </w:r>
                            <w:r w:rsidRPr="00593113">
                              <w:rPr>
                                <w:rFonts w:ascii="Arial" w:hAnsi="Arial" w:cs="Arial"/>
                              </w:rPr>
                              <w:t xml:space="preserve">feedback </w:t>
                            </w:r>
                            <w:r w:rsidR="00932279">
                              <w:rPr>
                                <w:rFonts w:ascii="Arial" w:hAnsi="Arial" w:cs="Arial"/>
                              </w:rPr>
                              <w:t xml:space="preserve">from </w:t>
                            </w:r>
                            <w:r w:rsidRPr="00593113">
                              <w:rPr>
                                <w:rFonts w:ascii="Arial" w:hAnsi="Arial" w:cs="Arial"/>
                              </w:rPr>
                              <w:t>the in</w:t>
                            </w:r>
                            <w:r w:rsidR="00932279">
                              <w:rPr>
                                <w:rFonts w:ascii="Arial" w:hAnsi="Arial" w:cs="Arial"/>
                              </w:rPr>
                              <w:t>dividual/family will be collected</w:t>
                            </w:r>
                            <w:r w:rsidR="00D8683A">
                              <w:rPr>
                                <w:rFonts w:ascii="Arial" w:hAnsi="Arial" w:cs="Arial"/>
                              </w:rPr>
                              <w:t>.</w:t>
                            </w:r>
                          </w:p>
                          <w:p w:rsidR="00593113" w:rsidRPr="00593113" w:rsidRDefault="00593113" w:rsidP="00593113">
                            <w:pPr>
                              <w:shd w:val="clear" w:color="auto" w:fill="D9D9D9" w:themeFill="background1" w:themeFillShade="D9"/>
                              <w:rPr>
                                <w:rFonts w:ascii="Arial" w:hAnsi="Arial" w:cs="Arial"/>
                              </w:rPr>
                            </w:pPr>
                          </w:p>
                          <w:p w:rsidR="00237C80" w:rsidRDefault="00237C80" w:rsidP="007F6CDD">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pt;margin-top:5.55pt;width:444.75pt;height:1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" fillcolor="#d8d8d8 [2732]" stroked="f">
                <v:textbox>
                  <w:txbxContent>
                    <w:p w:rsidR="00237C80" w:rsidRPr="00593113" w:rsidRDefault="00237C80" w:rsidP="007F6CDD">
                      <w:pPr>
                        <w:shd w:val="clear" w:color="auto" w:fill="D9D9D9" w:themeFill="background1" w:themeFillShade="D9"/>
                        <w:rPr>
                          <w:rFonts w:ascii="Arial" w:hAnsi="Arial" w:cs="Arial"/>
                          <w:u w:val="single"/>
                        </w:rPr>
                      </w:pPr>
                      <w:r w:rsidRPr="00593113">
                        <w:rPr>
                          <w:rFonts w:ascii="Arial" w:hAnsi="Arial" w:cs="Arial"/>
                          <w:u w:val="single"/>
                        </w:rPr>
                        <w:t>QA Process Coordinator will:</w:t>
                      </w:r>
                    </w:p>
                    <w:p w:rsidR="00237C80" w:rsidRDefault="009A057F" w:rsidP="007F6CDD">
                      <w:pPr>
                        <w:pStyle w:val="ListParagraph"/>
                        <w:numPr>
                          <w:ilvl w:val="0"/>
                          <w:numId w:val="9"/>
                        </w:numPr>
                        <w:shd w:val="clear" w:color="auto" w:fill="D9D9D9" w:themeFill="background1" w:themeFillShade="D9"/>
                        <w:ind w:left="284"/>
                        <w:rPr>
                          <w:rFonts w:ascii="Arial" w:hAnsi="Arial" w:cs="Arial"/>
                        </w:rPr>
                      </w:pPr>
                      <w:r>
                        <w:rPr>
                          <w:rFonts w:ascii="Arial" w:hAnsi="Arial" w:cs="Arial"/>
                        </w:rPr>
                        <w:t>C</w:t>
                      </w:r>
                      <w:r w:rsidR="00237C80">
                        <w:rPr>
                          <w:rFonts w:ascii="Arial" w:hAnsi="Arial" w:cs="Arial"/>
                        </w:rPr>
                        <w:t>ollate</w:t>
                      </w:r>
                      <w:r w:rsidR="00237C80" w:rsidRPr="00237C80">
                        <w:rPr>
                          <w:rFonts w:ascii="Arial" w:hAnsi="Arial" w:cs="Arial"/>
                        </w:rPr>
                        <w:t xml:space="preserve"> feedback from </w:t>
                      </w:r>
                      <w:r>
                        <w:rPr>
                          <w:rFonts w:ascii="Arial" w:hAnsi="Arial" w:cs="Arial"/>
                        </w:rPr>
                        <w:t xml:space="preserve">the </w:t>
                      </w:r>
                      <w:r w:rsidRPr="00237C80">
                        <w:rPr>
                          <w:rFonts w:ascii="Arial" w:hAnsi="Arial" w:cs="Arial"/>
                        </w:rPr>
                        <w:t>CTR/CETR</w:t>
                      </w:r>
                      <w:r w:rsidR="00D8683A">
                        <w:rPr>
                          <w:rFonts w:ascii="Arial" w:hAnsi="Arial" w:cs="Arial"/>
                        </w:rPr>
                        <w:t xml:space="preserve"> attendees, and individual via ‘My CTR Feedback Form’</w:t>
                      </w:r>
                    </w:p>
                    <w:p w:rsidR="00593113" w:rsidRDefault="007F6CDD" w:rsidP="00593113">
                      <w:pPr>
                        <w:pStyle w:val="ListParagraph"/>
                        <w:numPr>
                          <w:ilvl w:val="0"/>
                          <w:numId w:val="9"/>
                        </w:numPr>
                        <w:shd w:val="clear" w:color="auto" w:fill="D9D9D9" w:themeFill="background1" w:themeFillShade="D9"/>
                        <w:ind w:left="284"/>
                        <w:rPr>
                          <w:rFonts w:ascii="Arial" w:hAnsi="Arial" w:cs="Arial"/>
                        </w:rPr>
                      </w:pPr>
                      <w:r>
                        <w:rPr>
                          <w:rFonts w:ascii="Arial" w:hAnsi="Arial" w:cs="Arial"/>
                        </w:rPr>
                        <w:t>Provide</w:t>
                      </w:r>
                      <w:r w:rsidR="00D8683A">
                        <w:rPr>
                          <w:rFonts w:ascii="Arial" w:hAnsi="Arial" w:cs="Arial"/>
                        </w:rPr>
                        <w:t>/escalate</w:t>
                      </w:r>
                      <w:r>
                        <w:rPr>
                          <w:rFonts w:ascii="Arial" w:hAnsi="Arial" w:cs="Arial"/>
                        </w:rPr>
                        <w:t xml:space="preserve"> feedback summary to the CTR/CETR Chair and individual</w:t>
                      </w:r>
                      <w:r w:rsidR="009A057F">
                        <w:rPr>
                          <w:rFonts w:ascii="Arial" w:hAnsi="Arial" w:cs="Arial"/>
                        </w:rPr>
                        <w:t xml:space="preserve"> organisations if required </w:t>
                      </w:r>
                    </w:p>
                    <w:p w:rsidR="00593113" w:rsidRPr="00593113" w:rsidRDefault="00593113" w:rsidP="00593113">
                      <w:pPr>
                        <w:pStyle w:val="ListParagraph"/>
                        <w:numPr>
                          <w:ilvl w:val="0"/>
                          <w:numId w:val="9"/>
                        </w:numPr>
                        <w:shd w:val="clear" w:color="auto" w:fill="D9D9D9" w:themeFill="background1" w:themeFillShade="D9"/>
                        <w:ind w:left="284"/>
                        <w:rPr>
                          <w:rFonts w:ascii="Arial" w:hAnsi="Arial" w:cs="Arial"/>
                        </w:rPr>
                      </w:pPr>
                      <w:r w:rsidRPr="00593113">
                        <w:rPr>
                          <w:rFonts w:ascii="Arial" w:hAnsi="Arial" w:cs="Arial"/>
                        </w:rPr>
                        <w:t>Three months after the review,</w:t>
                      </w:r>
                      <w:r w:rsidR="00932279">
                        <w:rPr>
                          <w:rFonts w:ascii="Arial" w:hAnsi="Arial" w:cs="Arial"/>
                        </w:rPr>
                        <w:t xml:space="preserve"> </w:t>
                      </w:r>
                      <w:r w:rsidRPr="00593113">
                        <w:rPr>
                          <w:rFonts w:ascii="Arial" w:hAnsi="Arial" w:cs="Arial"/>
                        </w:rPr>
                        <w:t xml:space="preserve">feedback </w:t>
                      </w:r>
                      <w:r w:rsidR="00932279">
                        <w:rPr>
                          <w:rFonts w:ascii="Arial" w:hAnsi="Arial" w:cs="Arial"/>
                        </w:rPr>
                        <w:t xml:space="preserve">from </w:t>
                      </w:r>
                      <w:r w:rsidRPr="00593113">
                        <w:rPr>
                          <w:rFonts w:ascii="Arial" w:hAnsi="Arial" w:cs="Arial"/>
                        </w:rPr>
                        <w:t>the in</w:t>
                      </w:r>
                      <w:r w:rsidR="00932279">
                        <w:rPr>
                          <w:rFonts w:ascii="Arial" w:hAnsi="Arial" w:cs="Arial"/>
                        </w:rPr>
                        <w:t>dividual/family will be collected</w:t>
                      </w:r>
                      <w:r w:rsidR="00D8683A">
                        <w:rPr>
                          <w:rFonts w:ascii="Arial" w:hAnsi="Arial" w:cs="Arial"/>
                        </w:rPr>
                        <w:t>.</w:t>
                      </w:r>
                    </w:p>
                    <w:p w:rsidR="00593113" w:rsidRPr="00593113" w:rsidRDefault="00593113" w:rsidP="00593113">
                      <w:pPr>
                        <w:shd w:val="clear" w:color="auto" w:fill="D9D9D9" w:themeFill="background1" w:themeFillShade="D9"/>
                        <w:rPr>
                          <w:rFonts w:ascii="Arial" w:hAnsi="Arial" w:cs="Arial"/>
                        </w:rPr>
                      </w:pPr>
                    </w:p>
                    <w:p w:rsidR="00237C80" w:rsidRDefault="00237C80" w:rsidP="007F6CDD">
                      <w:pPr>
                        <w:shd w:val="clear" w:color="auto" w:fill="D9D9D9" w:themeFill="background1" w:themeFillShade="D9"/>
                      </w:pPr>
                    </w:p>
                  </w:txbxContent>
                </v:textbox>
              </v:shape>
            </w:pict>
          </mc:Fallback>
        </mc:AlternateContent>
      </w:r>
    </w:p>
    <w:p w:rsidR="007F6CDD" w:rsidRDefault="007F6CDD" w:rsidP="007F1B0B">
      <w:pPr>
        <w:spacing w:before="120" w:after="120"/>
        <w:rPr>
          <w:rFonts w:ascii="Arial" w:hAnsi="Arial" w:cs="Arial"/>
        </w:rPr>
      </w:pPr>
    </w:p>
    <w:p w:rsidR="007F6CDD" w:rsidRDefault="007F6CDD" w:rsidP="007F1B0B">
      <w:pPr>
        <w:spacing w:before="120" w:after="120"/>
        <w:rPr>
          <w:rFonts w:ascii="Arial" w:hAnsi="Arial" w:cs="Arial"/>
        </w:rPr>
      </w:pPr>
    </w:p>
    <w:p w:rsidR="00237C80" w:rsidRDefault="00237C80" w:rsidP="007F1B0B">
      <w:pPr>
        <w:spacing w:before="120" w:after="120"/>
        <w:rPr>
          <w:rFonts w:ascii="Arial" w:hAnsi="Arial" w:cs="Arial"/>
        </w:rPr>
      </w:pPr>
    </w:p>
    <w:p w:rsidR="00237C80" w:rsidRDefault="00237C80" w:rsidP="007F1B0B">
      <w:pPr>
        <w:spacing w:before="120" w:after="120"/>
        <w:rPr>
          <w:rFonts w:ascii="Arial" w:hAnsi="Arial" w:cs="Arial"/>
        </w:rPr>
      </w:pPr>
    </w:p>
    <w:p w:rsidR="009A057F" w:rsidRDefault="009A057F" w:rsidP="007F1B0B">
      <w:pPr>
        <w:spacing w:before="120" w:after="120"/>
        <w:rPr>
          <w:rFonts w:ascii="Arial" w:hAnsi="Arial" w:cs="Arial"/>
          <w:sz w:val="10"/>
        </w:rPr>
      </w:pPr>
    </w:p>
    <w:p w:rsidR="009A057F" w:rsidRPr="009A057F" w:rsidRDefault="009A057F" w:rsidP="007F1B0B">
      <w:pPr>
        <w:spacing w:before="120" w:after="120"/>
        <w:rPr>
          <w:rFonts w:ascii="Arial" w:hAnsi="Arial" w:cs="Arial"/>
          <w:sz w:val="10"/>
        </w:rPr>
      </w:pPr>
    </w:p>
    <w:p w:rsidR="007F6CDD" w:rsidRPr="009A057F" w:rsidRDefault="007F6CDD" w:rsidP="009A057F">
      <w:pPr>
        <w:pStyle w:val="ListParagraph"/>
        <w:numPr>
          <w:ilvl w:val="1"/>
          <w:numId w:val="10"/>
        </w:numPr>
        <w:spacing w:before="120" w:after="120"/>
        <w:ind w:left="426"/>
        <w:rPr>
          <w:rFonts w:ascii="Arial" w:hAnsi="Arial" w:cs="Arial"/>
          <w:b/>
          <w:i/>
        </w:rPr>
      </w:pPr>
      <w:r w:rsidRPr="009A057F">
        <w:rPr>
          <w:rFonts w:ascii="Arial" w:hAnsi="Arial" w:cs="Arial"/>
          <w:b/>
          <w:i/>
        </w:rPr>
        <w:t>After the CTR/CETR - Review</w:t>
      </w:r>
    </w:p>
    <w:p w:rsidR="007F6CDD" w:rsidRDefault="00AC3DB5" w:rsidP="007F1B0B">
      <w:pPr>
        <w:spacing w:before="120" w:after="120"/>
        <w:rPr>
          <w:rFonts w:ascii="Arial" w:hAnsi="Arial" w:cs="Arial"/>
        </w:rPr>
      </w:pPr>
      <w:r>
        <w:rPr>
          <w:rFonts w:ascii="Arial" w:hAnsi="Arial" w:cs="Arial"/>
        </w:rPr>
        <w:t>Following the CTR/CETR, progress made on the recommendations will be reviewed on a monthly basis.</w:t>
      </w:r>
    </w:p>
    <w:p w:rsidR="004A485E" w:rsidRDefault="002B3580" w:rsidP="007F1B0B">
      <w:pPr>
        <w:spacing w:before="120" w:after="120"/>
        <w:rPr>
          <w:rFonts w:ascii="Arial" w:hAnsi="Arial" w:cs="Arial"/>
        </w:rPr>
      </w:pPr>
      <w:r w:rsidRPr="00237C80">
        <w:rPr>
          <w:noProof/>
          <w:lang w:eastAsia="en-GB"/>
        </w:rPr>
        <mc:AlternateContent>
          <mc:Choice Requires="wps">
            <w:drawing>
              <wp:anchor distT="0" distB="0" distL="114300" distR="114300" simplePos="0" relativeHeight="251663360" behindDoc="0" locked="0" layoutInCell="1" allowOverlap="1" wp14:anchorId="0C603904" wp14:editId="62781841">
                <wp:simplePos x="0" y="0"/>
                <wp:positionH relativeFrom="column">
                  <wp:posOffset>0</wp:posOffset>
                </wp:positionH>
                <wp:positionV relativeFrom="paragraph">
                  <wp:posOffset>32385</wp:posOffset>
                </wp:positionV>
                <wp:extent cx="5648325" cy="1958975"/>
                <wp:effectExtent l="0" t="0" r="952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58975"/>
                        </a:xfrm>
                        <a:prstGeom prst="rect">
                          <a:avLst/>
                        </a:prstGeom>
                        <a:solidFill>
                          <a:schemeClr val="bg1">
                            <a:lumMod val="85000"/>
                          </a:schemeClr>
                        </a:solidFill>
                        <a:ln w="9525">
                          <a:noFill/>
                          <a:miter lim="800000"/>
                          <a:headEnd/>
                          <a:tailEnd/>
                        </a:ln>
                      </wps:spPr>
                      <wps:txbx>
                        <w:txbxContent>
                          <w:p w:rsidR="00AC3DB5" w:rsidRPr="00593113" w:rsidRDefault="00AC3DB5" w:rsidP="00AC3DB5">
                            <w:pPr>
                              <w:shd w:val="clear" w:color="auto" w:fill="D9D9D9" w:themeFill="background1" w:themeFillShade="D9"/>
                              <w:rPr>
                                <w:rFonts w:ascii="Arial" w:hAnsi="Arial" w:cs="Arial"/>
                                <w:u w:val="single"/>
                              </w:rPr>
                            </w:pPr>
                            <w:r w:rsidRPr="00593113">
                              <w:rPr>
                                <w:rFonts w:ascii="Arial" w:hAnsi="Arial" w:cs="Arial"/>
                                <w:u w:val="single"/>
                              </w:rPr>
                              <w:t>QA Process Coordinator will:</w:t>
                            </w:r>
                          </w:p>
                          <w:p w:rsidR="009A44E1" w:rsidRDefault="00D8683A" w:rsidP="009A44E1">
                            <w:pPr>
                              <w:pStyle w:val="ListParagraph"/>
                              <w:numPr>
                                <w:ilvl w:val="0"/>
                                <w:numId w:val="9"/>
                              </w:numPr>
                              <w:shd w:val="clear" w:color="auto" w:fill="D9D9D9" w:themeFill="background1" w:themeFillShade="D9"/>
                              <w:ind w:left="284"/>
                              <w:rPr>
                                <w:rFonts w:ascii="Arial" w:hAnsi="Arial" w:cs="Arial"/>
                              </w:rPr>
                            </w:pPr>
                            <w:r>
                              <w:rPr>
                                <w:rFonts w:ascii="Arial" w:hAnsi="Arial" w:cs="Arial"/>
                              </w:rPr>
                              <w:t xml:space="preserve">Circulate the </w:t>
                            </w:r>
                            <w:r w:rsidR="009A44E1">
                              <w:rPr>
                                <w:rFonts w:ascii="Arial" w:hAnsi="Arial" w:cs="Arial"/>
                              </w:rPr>
                              <w:t xml:space="preserve">KLOE ‘Action Plan’ </w:t>
                            </w:r>
                            <w:r>
                              <w:rPr>
                                <w:rFonts w:ascii="Arial" w:hAnsi="Arial" w:cs="Arial"/>
                              </w:rPr>
                              <w:t>written</w:t>
                            </w:r>
                            <w:r w:rsidR="009A44E1" w:rsidRPr="00237C80">
                              <w:rPr>
                                <w:rFonts w:ascii="Arial" w:hAnsi="Arial" w:cs="Arial"/>
                              </w:rPr>
                              <w:t xml:space="preserve"> during the review meeting.</w:t>
                            </w:r>
                            <w:r w:rsidR="009A44E1">
                              <w:rPr>
                                <w:rFonts w:ascii="Arial" w:hAnsi="Arial" w:cs="Arial"/>
                              </w:rPr>
                              <w:t xml:space="preserve"> </w:t>
                            </w:r>
                          </w:p>
                          <w:p w:rsidR="0071681E" w:rsidRPr="0071681E" w:rsidRDefault="00AC3DB5" w:rsidP="0071681E">
                            <w:pPr>
                              <w:pStyle w:val="ListParagraph"/>
                              <w:numPr>
                                <w:ilvl w:val="0"/>
                                <w:numId w:val="9"/>
                              </w:numPr>
                              <w:shd w:val="clear" w:color="auto" w:fill="D9D9D9" w:themeFill="background1" w:themeFillShade="D9"/>
                              <w:ind w:left="284"/>
                              <w:rPr>
                                <w:rFonts w:ascii="Arial" w:hAnsi="Arial" w:cs="Arial"/>
                              </w:rPr>
                            </w:pPr>
                            <w:r>
                              <w:rPr>
                                <w:rFonts w:ascii="Arial" w:hAnsi="Arial" w:cs="Arial"/>
                              </w:rPr>
                              <w:t>Contact individual</w:t>
                            </w:r>
                            <w:r w:rsidR="009A44E1">
                              <w:rPr>
                                <w:rFonts w:ascii="Arial" w:hAnsi="Arial" w:cs="Arial"/>
                              </w:rPr>
                              <w:t xml:space="preserve">s responsible for </w:t>
                            </w:r>
                            <w:r>
                              <w:rPr>
                                <w:rFonts w:ascii="Arial" w:hAnsi="Arial" w:cs="Arial"/>
                              </w:rPr>
                              <w:t>recommendation</w:t>
                            </w:r>
                            <w:r w:rsidR="009A44E1">
                              <w:rPr>
                                <w:rFonts w:ascii="Arial" w:hAnsi="Arial" w:cs="Arial"/>
                              </w:rPr>
                              <w:t>s</w:t>
                            </w:r>
                            <w:r>
                              <w:rPr>
                                <w:rFonts w:ascii="Arial" w:hAnsi="Arial" w:cs="Arial"/>
                              </w:rPr>
                              <w:t xml:space="preserve"> </w:t>
                            </w:r>
                            <w:r w:rsidR="00991ACD">
                              <w:rPr>
                                <w:rFonts w:ascii="Arial" w:hAnsi="Arial" w:cs="Arial"/>
                              </w:rPr>
                              <w:t>for</w:t>
                            </w:r>
                            <w:r>
                              <w:rPr>
                                <w:rFonts w:ascii="Arial" w:hAnsi="Arial" w:cs="Arial"/>
                              </w:rPr>
                              <w:t xml:space="preserve"> update</w:t>
                            </w:r>
                            <w:r w:rsidR="0071681E">
                              <w:rPr>
                                <w:rFonts w:ascii="Arial" w:hAnsi="Arial" w:cs="Arial"/>
                              </w:rPr>
                              <w:t xml:space="preserve"> with RAG rating on likelihood of completion by the given deadline.</w:t>
                            </w:r>
                          </w:p>
                          <w:p w:rsidR="0071681E" w:rsidRDefault="009A44E1"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W</w:t>
                            </w:r>
                            <w:r w:rsidR="0071681E">
                              <w:rPr>
                                <w:rFonts w:ascii="Arial" w:hAnsi="Arial" w:cs="Arial"/>
                              </w:rPr>
                              <w:t>here dead</w:t>
                            </w:r>
                            <w:r>
                              <w:rPr>
                                <w:rFonts w:ascii="Arial" w:hAnsi="Arial" w:cs="Arial"/>
                              </w:rPr>
                              <w:t>line may be/has been missed, request reason and new</w:t>
                            </w:r>
                            <w:r w:rsidR="0071681E">
                              <w:rPr>
                                <w:rFonts w:ascii="Arial" w:hAnsi="Arial" w:cs="Arial"/>
                              </w:rPr>
                              <w:t xml:space="preserve"> completion date.</w:t>
                            </w:r>
                          </w:p>
                          <w:p w:rsidR="0071681E" w:rsidRPr="00D8683A" w:rsidRDefault="0071681E"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Collate responses and send progress report to Chair</w:t>
                            </w:r>
                            <w:r w:rsidR="0004431B">
                              <w:rPr>
                                <w:rFonts w:ascii="Arial" w:hAnsi="Arial" w:cs="Arial"/>
                              </w:rPr>
                              <w:t xml:space="preserve"> </w:t>
                            </w:r>
                            <w:r w:rsidR="009A44E1">
                              <w:rPr>
                                <w:rFonts w:ascii="Arial" w:hAnsi="Arial" w:cs="Arial"/>
                              </w:rPr>
                              <w:t>(</w:t>
                            </w:r>
                            <w:r w:rsidR="009A44E1" w:rsidRPr="00D8683A">
                              <w:rPr>
                                <w:rFonts w:ascii="Arial" w:hAnsi="Arial" w:cs="Arial"/>
                              </w:rPr>
                              <w:t xml:space="preserve">Appendix </w:t>
                            </w:r>
                            <w:r w:rsidR="00D8683A">
                              <w:rPr>
                                <w:rFonts w:ascii="Arial" w:hAnsi="Arial" w:cs="Arial"/>
                              </w:rPr>
                              <w:t>2</w:t>
                            </w:r>
                            <w:r w:rsidR="0004431B" w:rsidRPr="00D8683A">
                              <w:rPr>
                                <w:rFonts w:ascii="Arial" w:hAnsi="Arial" w:cs="Arial"/>
                              </w:rPr>
                              <w:t xml:space="preserve">, page </w:t>
                            </w:r>
                            <w:r w:rsidR="00C16C14" w:rsidRPr="00D8683A">
                              <w:rPr>
                                <w:rFonts w:ascii="Arial" w:hAnsi="Arial" w:cs="Arial"/>
                              </w:rPr>
                              <w:t>6</w:t>
                            </w:r>
                            <w:r w:rsidR="0004431B" w:rsidRPr="00D8683A">
                              <w:rPr>
                                <w:rFonts w:ascii="Arial" w:hAnsi="Arial" w:cs="Arial"/>
                              </w:rPr>
                              <w:t>)</w:t>
                            </w:r>
                          </w:p>
                          <w:p w:rsidR="00A024CB" w:rsidRDefault="00A024CB"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 xml:space="preserve">Use QA Process Tracker to demonstrate compliance with process requirements </w:t>
                            </w:r>
                            <w:r w:rsidRPr="00D8683A">
                              <w:rPr>
                                <w:rFonts w:ascii="Arial" w:hAnsi="Arial" w:cs="Arial"/>
                              </w:rPr>
                              <w:t xml:space="preserve">(Appendix </w:t>
                            </w:r>
                            <w:r w:rsidR="00D8683A">
                              <w:rPr>
                                <w:rFonts w:ascii="Arial" w:hAnsi="Arial" w:cs="Arial"/>
                              </w:rPr>
                              <w:t>3</w:t>
                            </w:r>
                            <w:r w:rsidRPr="00D8683A">
                              <w:rPr>
                                <w:rFonts w:ascii="Arial" w:hAnsi="Arial" w:cs="Arial"/>
                              </w:rPr>
                              <w:t xml:space="preserve">, page </w:t>
                            </w:r>
                            <w:r w:rsidR="00C16C14" w:rsidRPr="00D8683A">
                              <w:rPr>
                                <w:rFonts w:ascii="Arial" w:hAnsi="Arial" w:cs="Arial"/>
                              </w:rPr>
                              <w:t>6</w:t>
                            </w:r>
                            <w:r w:rsidRPr="00D8683A">
                              <w:rPr>
                                <w:rFonts w:ascii="Arial" w:hAnsi="Arial" w:cs="Arial"/>
                              </w:rPr>
                              <w:t>)</w:t>
                            </w:r>
                          </w:p>
                          <w:p w:rsidR="005325A2" w:rsidRPr="00237C80" w:rsidRDefault="005325A2"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Raise any concerns regarding incomplete recommendations via escalation policy.</w:t>
                            </w:r>
                          </w:p>
                          <w:p w:rsidR="00AC3DB5" w:rsidRDefault="00AC3DB5" w:rsidP="00AC3DB5">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2.55pt;width:444.75pt;height:1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" fillcolor="#d8d8d8 [2732]" stroked="f">
                <v:textbox>
                  <w:txbxContent>
                    <w:p w:rsidR="00AC3DB5" w:rsidRPr="00593113" w:rsidRDefault="00AC3DB5" w:rsidP="00AC3DB5">
                      <w:pPr>
                        <w:shd w:val="clear" w:color="auto" w:fill="D9D9D9" w:themeFill="background1" w:themeFillShade="D9"/>
                        <w:rPr>
                          <w:rFonts w:ascii="Arial" w:hAnsi="Arial" w:cs="Arial"/>
                          <w:u w:val="single"/>
                        </w:rPr>
                      </w:pPr>
                      <w:r w:rsidRPr="00593113">
                        <w:rPr>
                          <w:rFonts w:ascii="Arial" w:hAnsi="Arial" w:cs="Arial"/>
                          <w:u w:val="single"/>
                        </w:rPr>
                        <w:t>QA Process Coordinator will:</w:t>
                      </w:r>
                    </w:p>
                    <w:p w:rsidR="009A44E1" w:rsidRDefault="00D8683A" w:rsidP="009A44E1">
                      <w:pPr>
                        <w:pStyle w:val="ListParagraph"/>
                        <w:numPr>
                          <w:ilvl w:val="0"/>
                          <w:numId w:val="9"/>
                        </w:numPr>
                        <w:shd w:val="clear" w:color="auto" w:fill="D9D9D9" w:themeFill="background1" w:themeFillShade="D9"/>
                        <w:ind w:left="284"/>
                        <w:rPr>
                          <w:rFonts w:ascii="Arial" w:hAnsi="Arial" w:cs="Arial"/>
                        </w:rPr>
                      </w:pPr>
                      <w:r>
                        <w:rPr>
                          <w:rFonts w:ascii="Arial" w:hAnsi="Arial" w:cs="Arial"/>
                        </w:rPr>
                        <w:t xml:space="preserve">Circulate the </w:t>
                      </w:r>
                      <w:r w:rsidR="009A44E1">
                        <w:rPr>
                          <w:rFonts w:ascii="Arial" w:hAnsi="Arial" w:cs="Arial"/>
                        </w:rPr>
                        <w:t xml:space="preserve">KLOE ‘Action Plan’ </w:t>
                      </w:r>
                      <w:r>
                        <w:rPr>
                          <w:rFonts w:ascii="Arial" w:hAnsi="Arial" w:cs="Arial"/>
                        </w:rPr>
                        <w:t>written</w:t>
                      </w:r>
                      <w:r w:rsidR="009A44E1" w:rsidRPr="00237C80">
                        <w:rPr>
                          <w:rFonts w:ascii="Arial" w:hAnsi="Arial" w:cs="Arial"/>
                        </w:rPr>
                        <w:t xml:space="preserve"> during the review meeting.</w:t>
                      </w:r>
                      <w:r w:rsidR="009A44E1">
                        <w:rPr>
                          <w:rFonts w:ascii="Arial" w:hAnsi="Arial" w:cs="Arial"/>
                        </w:rPr>
                        <w:t xml:space="preserve"> </w:t>
                      </w:r>
                    </w:p>
                    <w:p w:rsidR="0071681E" w:rsidRPr="0071681E" w:rsidRDefault="00AC3DB5" w:rsidP="0071681E">
                      <w:pPr>
                        <w:pStyle w:val="ListParagraph"/>
                        <w:numPr>
                          <w:ilvl w:val="0"/>
                          <w:numId w:val="9"/>
                        </w:numPr>
                        <w:shd w:val="clear" w:color="auto" w:fill="D9D9D9" w:themeFill="background1" w:themeFillShade="D9"/>
                        <w:ind w:left="284"/>
                        <w:rPr>
                          <w:rFonts w:ascii="Arial" w:hAnsi="Arial" w:cs="Arial"/>
                        </w:rPr>
                      </w:pPr>
                      <w:r>
                        <w:rPr>
                          <w:rFonts w:ascii="Arial" w:hAnsi="Arial" w:cs="Arial"/>
                        </w:rPr>
                        <w:t>Contact individual</w:t>
                      </w:r>
                      <w:r w:rsidR="009A44E1">
                        <w:rPr>
                          <w:rFonts w:ascii="Arial" w:hAnsi="Arial" w:cs="Arial"/>
                        </w:rPr>
                        <w:t xml:space="preserve">s responsible for </w:t>
                      </w:r>
                      <w:r>
                        <w:rPr>
                          <w:rFonts w:ascii="Arial" w:hAnsi="Arial" w:cs="Arial"/>
                        </w:rPr>
                        <w:t>recommendation</w:t>
                      </w:r>
                      <w:r w:rsidR="009A44E1">
                        <w:rPr>
                          <w:rFonts w:ascii="Arial" w:hAnsi="Arial" w:cs="Arial"/>
                        </w:rPr>
                        <w:t>s</w:t>
                      </w:r>
                      <w:r>
                        <w:rPr>
                          <w:rFonts w:ascii="Arial" w:hAnsi="Arial" w:cs="Arial"/>
                        </w:rPr>
                        <w:t xml:space="preserve"> </w:t>
                      </w:r>
                      <w:r w:rsidR="00991ACD">
                        <w:rPr>
                          <w:rFonts w:ascii="Arial" w:hAnsi="Arial" w:cs="Arial"/>
                        </w:rPr>
                        <w:t>for</w:t>
                      </w:r>
                      <w:r>
                        <w:rPr>
                          <w:rFonts w:ascii="Arial" w:hAnsi="Arial" w:cs="Arial"/>
                        </w:rPr>
                        <w:t xml:space="preserve"> update</w:t>
                      </w:r>
                      <w:r w:rsidR="0071681E">
                        <w:rPr>
                          <w:rFonts w:ascii="Arial" w:hAnsi="Arial" w:cs="Arial"/>
                        </w:rPr>
                        <w:t xml:space="preserve"> with RAG rating on likelihood of completion by the given deadline.</w:t>
                      </w:r>
                    </w:p>
                    <w:p w:rsidR="0071681E" w:rsidRDefault="009A44E1"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W</w:t>
                      </w:r>
                      <w:r w:rsidR="0071681E">
                        <w:rPr>
                          <w:rFonts w:ascii="Arial" w:hAnsi="Arial" w:cs="Arial"/>
                        </w:rPr>
                        <w:t>here dead</w:t>
                      </w:r>
                      <w:r>
                        <w:rPr>
                          <w:rFonts w:ascii="Arial" w:hAnsi="Arial" w:cs="Arial"/>
                        </w:rPr>
                        <w:t>line may be/has been missed, request reason and new</w:t>
                      </w:r>
                      <w:r w:rsidR="0071681E">
                        <w:rPr>
                          <w:rFonts w:ascii="Arial" w:hAnsi="Arial" w:cs="Arial"/>
                        </w:rPr>
                        <w:t xml:space="preserve"> completion date.</w:t>
                      </w:r>
                    </w:p>
                    <w:p w:rsidR="0071681E" w:rsidRPr="00D8683A" w:rsidRDefault="0071681E"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Collate responses and send progress report to Chair</w:t>
                      </w:r>
                      <w:r w:rsidR="0004431B">
                        <w:rPr>
                          <w:rFonts w:ascii="Arial" w:hAnsi="Arial" w:cs="Arial"/>
                        </w:rPr>
                        <w:t xml:space="preserve"> </w:t>
                      </w:r>
                      <w:r w:rsidR="009A44E1">
                        <w:rPr>
                          <w:rFonts w:ascii="Arial" w:hAnsi="Arial" w:cs="Arial"/>
                        </w:rPr>
                        <w:t>(</w:t>
                      </w:r>
                      <w:r w:rsidR="009A44E1" w:rsidRPr="00D8683A">
                        <w:rPr>
                          <w:rFonts w:ascii="Arial" w:hAnsi="Arial" w:cs="Arial"/>
                        </w:rPr>
                        <w:t xml:space="preserve">Appendix </w:t>
                      </w:r>
                      <w:r w:rsidR="00D8683A">
                        <w:rPr>
                          <w:rFonts w:ascii="Arial" w:hAnsi="Arial" w:cs="Arial"/>
                        </w:rPr>
                        <w:t>2</w:t>
                      </w:r>
                      <w:r w:rsidR="0004431B" w:rsidRPr="00D8683A">
                        <w:rPr>
                          <w:rFonts w:ascii="Arial" w:hAnsi="Arial" w:cs="Arial"/>
                        </w:rPr>
                        <w:t xml:space="preserve">, page </w:t>
                      </w:r>
                      <w:r w:rsidR="00C16C14" w:rsidRPr="00D8683A">
                        <w:rPr>
                          <w:rFonts w:ascii="Arial" w:hAnsi="Arial" w:cs="Arial"/>
                        </w:rPr>
                        <w:t>6</w:t>
                      </w:r>
                      <w:r w:rsidR="0004431B" w:rsidRPr="00D8683A">
                        <w:rPr>
                          <w:rFonts w:ascii="Arial" w:hAnsi="Arial" w:cs="Arial"/>
                        </w:rPr>
                        <w:t>)</w:t>
                      </w:r>
                    </w:p>
                    <w:p w:rsidR="00A024CB" w:rsidRDefault="00A024CB"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 xml:space="preserve">Use QA Process Tracker to demonstrate compliance with process requirements </w:t>
                      </w:r>
                      <w:r w:rsidRPr="00D8683A">
                        <w:rPr>
                          <w:rFonts w:ascii="Arial" w:hAnsi="Arial" w:cs="Arial"/>
                        </w:rPr>
                        <w:t xml:space="preserve">(Appendix </w:t>
                      </w:r>
                      <w:r w:rsidR="00D8683A">
                        <w:rPr>
                          <w:rFonts w:ascii="Arial" w:hAnsi="Arial" w:cs="Arial"/>
                        </w:rPr>
                        <w:t>3</w:t>
                      </w:r>
                      <w:r w:rsidRPr="00D8683A">
                        <w:rPr>
                          <w:rFonts w:ascii="Arial" w:hAnsi="Arial" w:cs="Arial"/>
                        </w:rPr>
                        <w:t xml:space="preserve">, page </w:t>
                      </w:r>
                      <w:r w:rsidR="00C16C14" w:rsidRPr="00D8683A">
                        <w:rPr>
                          <w:rFonts w:ascii="Arial" w:hAnsi="Arial" w:cs="Arial"/>
                        </w:rPr>
                        <w:t>6</w:t>
                      </w:r>
                      <w:r w:rsidRPr="00D8683A">
                        <w:rPr>
                          <w:rFonts w:ascii="Arial" w:hAnsi="Arial" w:cs="Arial"/>
                        </w:rPr>
                        <w:t>)</w:t>
                      </w:r>
                    </w:p>
                    <w:p w:rsidR="005325A2" w:rsidRPr="00237C80" w:rsidRDefault="005325A2" w:rsidP="00AC3DB5">
                      <w:pPr>
                        <w:pStyle w:val="ListParagraph"/>
                        <w:numPr>
                          <w:ilvl w:val="0"/>
                          <w:numId w:val="9"/>
                        </w:numPr>
                        <w:shd w:val="clear" w:color="auto" w:fill="D9D9D9" w:themeFill="background1" w:themeFillShade="D9"/>
                        <w:ind w:left="284"/>
                        <w:rPr>
                          <w:rFonts w:ascii="Arial" w:hAnsi="Arial" w:cs="Arial"/>
                        </w:rPr>
                      </w:pPr>
                      <w:r>
                        <w:rPr>
                          <w:rFonts w:ascii="Arial" w:hAnsi="Arial" w:cs="Arial"/>
                        </w:rPr>
                        <w:t>Raise any concerns regarding incomplete recommendations via escalation policy.</w:t>
                      </w:r>
                    </w:p>
                    <w:p w:rsidR="00AC3DB5" w:rsidRDefault="00AC3DB5" w:rsidP="00AC3DB5">
                      <w:pPr>
                        <w:shd w:val="clear" w:color="auto" w:fill="D9D9D9" w:themeFill="background1" w:themeFillShade="D9"/>
                      </w:pPr>
                    </w:p>
                  </w:txbxContent>
                </v:textbox>
              </v:shape>
            </w:pict>
          </mc:Fallback>
        </mc:AlternateContent>
      </w:r>
    </w:p>
    <w:p w:rsidR="00AC3DB5" w:rsidRDefault="00AC3DB5" w:rsidP="007F1B0B">
      <w:pPr>
        <w:spacing w:before="120" w:after="120"/>
        <w:rPr>
          <w:rFonts w:ascii="Arial" w:hAnsi="Arial" w:cs="Arial"/>
        </w:rPr>
      </w:pPr>
    </w:p>
    <w:p w:rsidR="00AC3DB5" w:rsidRDefault="00AC3DB5" w:rsidP="007F1B0B">
      <w:pPr>
        <w:spacing w:before="120" w:after="120"/>
        <w:rPr>
          <w:rFonts w:ascii="Arial" w:hAnsi="Arial" w:cs="Arial"/>
        </w:rPr>
      </w:pPr>
    </w:p>
    <w:p w:rsidR="00AC3DB5" w:rsidRDefault="00AC3DB5" w:rsidP="007F1B0B">
      <w:pPr>
        <w:spacing w:before="120" w:after="120"/>
        <w:rPr>
          <w:rFonts w:ascii="Arial" w:hAnsi="Arial" w:cs="Arial"/>
        </w:rPr>
      </w:pPr>
    </w:p>
    <w:p w:rsidR="00AC3DB5" w:rsidRDefault="00AC3DB5" w:rsidP="007F1B0B">
      <w:pPr>
        <w:spacing w:before="120" w:after="120"/>
        <w:rPr>
          <w:rFonts w:ascii="Arial" w:hAnsi="Arial" w:cs="Arial"/>
        </w:rPr>
      </w:pPr>
    </w:p>
    <w:p w:rsidR="00AC3DB5" w:rsidRDefault="00AC3DB5" w:rsidP="007F1B0B">
      <w:pPr>
        <w:spacing w:before="120" w:after="120"/>
        <w:rPr>
          <w:rFonts w:ascii="Arial" w:hAnsi="Arial" w:cs="Arial"/>
        </w:rPr>
      </w:pPr>
    </w:p>
    <w:p w:rsidR="00AC3DB5" w:rsidRPr="002C1DC9" w:rsidRDefault="002C1DC9" w:rsidP="002C1DC9">
      <w:pPr>
        <w:pStyle w:val="ListParagraph"/>
        <w:numPr>
          <w:ilvl w:val="0"/>
          <w:numId w:val="10"/>
        </w:numPr>
        <w:spacing w:before="120" w:after="120"/>
        <w:ind w:left="426"/>
        <w:rPr>
          <w:rFonts w:ascii="Arial" w:hAnsi="Arial" w:cs="Arial"/>
          <w:b/>
        </w:rPr>
      </w:pPr>
      <w:r w:rsidRPr="002C1DC9">
        <w:rPr>
          <w:rFonts w:ascii="Arial" w:hAnsi="Arial" w:cs="Arial"/>
          <w:b/>
        </w:rPr>
        <w:t>Escalation Process</w:t>
      </w:r>
    </w:p>
    <w:p w:rsidR="00734970" w:rsidRDefault="00F5500F" w:rsidP="00F5500F">
      <w:pPr>
        <w:spacing w:before="120" w:after="120"/>
        <w:rPr>
          <w:rFonts w:ascii="Arial" w:hAnsi="Arial" w:cs="Arial"/>
        </w:rPr>
      </w:pPr>
      <w:r>
        <w:rPr>
          <w:rFonts w:ascii="Arial" w:hAnsi="Arial" w:cs="Arial"/>
        </w:rPr>
        <w:lastRenderedPageBreak/>
        <w:t>North Lincolnshire CCG has developed a ‘Local Escalation of Recommendations’ process, seen below</w:t>
      </w:r>
    </w:p>
    <w:p w:rsidR="00734970" w:rsidRDefault="001F71E2" w:rsidP="00820F8F">
      <w:pPr>
        <w:spacing w:before="120" w:after="120"/>
        <w:rPr>
          <w:rFonts w:ascii="Arial" w:hAnsi="Arial" w:cs="Arial"/>
        </w:rPr>
      </w:pPr>
      <w:r>
        <w:rPr>
          <w:noProof/>
          <w:lang w:eastAsia="en-GB"/>
        </w:rPr>
        <w:drawing>
          <wp:inline distT="0" distB="0" distL="0" distR="0" wp14:anchorId="2B57102C" wp14:editId="46142A72">
            <wp:extent cx="5278120" cy="350274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32" t="27219" r="21949" b="8580"/>
                    <a:stretch/>
                  </pic:blipFill>
                  <pic:spPr bwMode="auto">
                    <a:xfrm>
                      <a:off x="0" y="0"/>
                      <a:ext cx="5278120" cy="3502747"/>
                    </a:xfrm>
                    <a:prstGeom prst="rect">
                      <a:avLst/>
                    </a:prstGeom>
                    <a:ln>
                      <a:noFill/>
                    </a:ln>
                    <a:extLst>
                      <a:ext uri="{53640926-AAD7-44D8-BBD7-CCE9431645EC}">
                        <a14:shadowObscured xmlns:a14="http://schemas.microsoft.com/office/drawing/2010/main"/>
                      </a:ext>
                    </a:extLst>
                  </pic:spPr>
                </pic:pic>
              </a:graphicData>
            </a:graphic>
          </wp:inline>
        </w:drawing>
      </w:r>
    </w:p>
    <w:p w:rsidR="00F5500F" w:rsidRDefault="00F5500F" w:rsidP="00F5500F">
      <w:pPr>
        <w:spacing w:before="120" w:after="120"/>
        <w:rPr>
          <w:rFonts w:ascii="Arial" w:hAnsi="Arial" w:cs="Arial"/>
        </w:rPr>
      </w:pPr>
      <w:r>
        <w:rPr>
          <w:rFonts w:ascii="Arial" w:hAnsi="Arial" w:cs="Arial"/>
        </w:rPr>
        <w:t xml:space="preserve">QA Process Coordinator will monitor the progression of the concern throughout the process until resolution and will include update in progress report to the relevant CTR/CETR Chair. </w:t>
      </w:r>
    </w:p>
    <w:p w:rsidR="002B3580" w:rsidRDefault="00DC5CF6" w:rsidP="00820F8F">
      <w:pPr>
        <w:spacing w:before="120" w:after="120"/>
        <w:rPr>
          <w:rFonts w:ascii="Arial" w:hAnsi="Arial" w:cs="Arial"/>
        </w:rPr>
      </w:pPr>
      <w:r>
        <w:rPr>
          <w:rFonts w:ascii="Arial" w:hAnsi="Arial" w:cs="Arial"/>
        </w:rPr>
        <w:t xml:space="preserve">For full CTR/CETR Escalation Process, see </w:t>
      </w:r>
      <w:r w:rsidRPr="00D8683A">
        <w:rPr>
          <w:rFonts w:ascii="Arial" w:hAnsi="Arial" w:cs="Arial"/>
        </w:rPr>
        <w:t xml:space="preserve">Appendix </w:t>
      </w:r>
      <w:r w:rsidR="00D8683A">
        <w:rPr>
          <w:rFonts w:ascii="Arial" w:hAnsi="Arial" w:cs="Arial"/>
        </w:rPr>
        <w:t>4</w:t>
      </w:r>
      <w:r w:rsidRPr="00D8683A">
        <w:rPr>
          <w:rFonts w:ascii="Arial" w:hAnsi="Arial" w:cs="Arial"/>
        </w:rPr>
        <w:t xml:space="preserve">, page </w:t>
      </w:r>
      <w:r w:rsidR="00C16C14" w:rsidRPr="00D8683A">
        <w:rPr>
          <w:rFonts w:ascii="Arial" w:hAnsi="Arial" w:cs="Arial"/>
        </w:rPr>
        <w:t>6</w:t>
      </w:r>
      <w:r w:rsidRPr="00D8683A">
        <w:rPr>
          <w:rFonts w:ascii="Arial" w:hAnsi="Arial" w:cs="Arial"/>
        </w:rPr>
        <w:t>).</w:t>
      </w:r>
      <w:r>
        <w:rPr>
          <w:rFonts w:ascii="Arial" w:hAnsi="Arial" w:cs="Arial"/>
        </w:rPr>
        <w:t xml:space="preserve"> </w:t>
      </w:r>
    </w:p>
    <w:p w:rsidR="00F5500F" w:rsidRPr="005325A2" w:rsidRDefault="00F5500F" w:rsidP="00820F8F">
      <w:pPr>
        <w:spacing w:before="120" w:after="120"/>
        <w:rPr>
          <w:rFonts w:ascii="Arial" w:hAnsi="Arial" w:cs="Arial"/>
          <w:sz w:val="10"/>
        </w:rPr>
      </w:pPr>
    </w:p>
    <w:p w:rsidR="004A485E" w:rsidRPr="00FA0C4A" w:rsidRDefault="002A3F20" w:rsidP="00FA0C4A">
      <w:pPr>
        <w:pStyle w:val="ListParagraph"/>
        <w:numPr>
          <w:ilvl w:val="0"/>
          <w:numId w:val="10"/>
        </w:numPr>
        <w:spacing w:before="120" w:after="120"/>
        <w:ind w:left="426"/>
        <w:rPr>
          <w:rFonts w:ascii="Arial" w:hAnsi="Arial" w:cs="Arial"/>
          <w:b/>
        </w:rPr>
      </w:pPr>
      <w:r>
        <w:rPr>
          <w:rFonts w:ascii="Arial" w:hAnsi="Arial" w:cs="Arial"/>
          <w:b/>
        </w:rPr>
        <w:t xml:space="preserve">Consent, </w:t>
      </w:r>
      <w:r w:rsidR="00FA0C4A" w:rsidRPr="00FA0C4A">
        <w:rPr>
          <w:rFonts w:ascii="Arial" w:hAnsi="Arial" w:cs="Arial"/>
          <w:b/>
        </w:rPr>
        <w:t>Data Protection and Confidentiality</w:t>
      </w:r>
    </w:p>
    <w:p w:rsidR="00734970" w:rsidRDefault="00734970" w:rsidP="00FD4F71">
      <w:pPr>
        <w:spacing w:before="120" w:after="120"/>
        <w:rPr>
          <w:rFonts w:ascii="Arial" w:hAnsi="Arial" w:cs="Arial"/>
        </w:rPr>
      </w:pPr>
      <w:r>
        <w:rPr>
          <w:rFonts w:ascii="Arial" w:hAnsi="Arial" w:cs="Arial"/>
        </w:rPr>
        <w:t xml:space="preserve">As per the standards of NHS England guidance on CTRs/CETRs, before a review meeting the responsible commissioner will ensure that the person has given consent, or if the person lacks capacity, that a Best Interests Decision has been made. </w:t>
      </w:r>
    </w:p>
    <w:p w:rsidR="005C0868" w:rsidRPr="002A3F20" w:rsidRDefault="002A3F20" w:rsidP="005C0868">
      <w:pPr>
        <w:spacing w:before="120" w:after="120"/>
        <w:rPr>
          <w:rFonts w:ascii="Arial" w:hAnsi="Arial" w:cs="Arial"/>
        </w:rPr>
      </w:pPr>
      <w:r>
        <w:rPr>
          <w:rFonts w:ascii="Arial" w:hAnsi="Arial" w:cs="Arial"/>
        </w:rPr>
        <w:t>During the CTR/CETR, t</w:t>
      </w:r>
      <w:r w:rsidRPr="002A3F20">
        <w:rPr>
          <w:rFonts w:ascii="Arial" w:hAnsi="Arial" w:cs="Arial"/>
        </w:rPr>
        <w:t>he panel will have access to contemporaneous documentary evidence of the assessments, the care planned and the care delivered</w:t>
      </w:r>
      <w:r w:rsidR="007C7CD2" w:rsidRPr="007C7CD2">
        <w:rPr>
          <w:rFonts w:ascii="Arial" w:hAnsi="Arial" w:cs="Arial"/>
        </w:rPr>
        <w:t xml:space="preserve">. The CTR panel </w:t>
      </w:r>
      <w:r w:rsidR="007C7CD2">
        <w:rPr>
          <w:rFonts w:ascii="Arial" w:hAnsi="Arial" w:cs="Arial"/>
        </w:rPr>
        <w:t>do</w:t>
      </w:r>
      <w:r w:rsidR="007C7CD2" w:rsidRPr="007C7CD2">
        <w:rPr>
          <w:rFonts w:ascii="Arial" w:hAnsi="Arial" w:cs="Arial"/>
        </w:rPr>
        <w:t xml:space="preserve"> not take any of these documents away nor make copies to take away. </w:t>
      </w:r>
      <w:r w:rsidR="005C0868" w:rsidRPr="007C7CD2">
        <w:rPr>
          <w:rFonts w:ascii="Arial" w:hAnsi="Arial" w:cs="Arial"/>
        </w:rPr>
        <w:t>The CTR</w:t>
      </w:r>
      <w:r w:rsidR="005C0868">
        <w:rPr>
          <w:rFonts w:ascii="Arial" w:hAnsi="Arial" w:cs="Arial"/>
        </w:rPr>
        <w:t>/CETR</w:t>
      </w:r>
      <w:r w:rsidR="005C0868" w:rsidRPr="007C7CD2">
        <w:rPr>
          <w:rFonts w:ascii="Arial" w:hAnsi="Arial" w:cs="Arial"/>
        </w:rPr>
        <w:t xml:space="preserve"> chair will be responsible for ensuring that all written and verbal information provided will be kept private and confidential within the CTR</w:t>
      </w:r>
      <w:r w:rsidR="005C0868">
        <w:rPr>
          <w:rFonts w:ascii="Arial" w:hAnsi="Arial" w:cs="Arial"/>
        </w:rPr>
        <w:t>/CETR</w:t>
      </w:r>
      <w:r w:rsidR="005C0868" w:rsidRPr="007C7CD2">
        <w:rPr>
          <w:rFonts w:ascii="Arial" w:hAnsi="Arial" w:cs="Arial"/>
        </w:rPr>
        <w:t>.</w:t>
      </w:r>
    </w:p>
    <w:p w:rsidR="00FD4F71" w:rsidRDefault="00FD4F71" w:rsidP="00FD4F71">
      <w:pPr>
        <w:spacing w:before="120" w:after="120"/>
        <w:rPr>
          <w:rFonts w:ascii="Arial" w:hAnsi="Arial" w:cs="Arial"/>
        </w:rPr>
      </w:pPr>
      <w:r>
        <w:rPr>
          <w:rFonts w:ascii="Arial" w:hAnsi="Arial" w:cs="Arial"/>
        </w:rPr>
        <w:t>The content of the documents used during the CTR/CETR meet the principles of the Data Protection Act (2018), whereby it is:</w:t>
      </w:r>
    </w:p>
    <w:p w:rsidR="00FD4F71" w:rsidRPr="00FD4F71"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t>used fairly, lawfully and transparently</w:t>
      </w:r>
    </w:p>
    <w:p w:rsidR="00FD4F71" w:rsidRPr="00FD4F71"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t>used for specified, explicit purposes</w:t>
      </w:r>
    </w:p>
    <w:p w:rsidR="00FD4F71" w:rsidRPr="00FD4F71"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t>used in a way that is adequate, relevant and limited to only what is necessary</w:t>
      </w:r>
    </w:p>
    <w:p w:rsidR="00FD4F71" w:rsidRPr="00FD4F71"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t>accurate and, where necessary, kept up to date</w:t>
      </w:r>
    </w:p>
    <w:p w:rsidR="00FD4F71" w:rsidRPr="00FD4F71"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lastRenderedPageBreak/>
        <w:t>kept for no longer than is necessary</w:t>
      </w:r>
    </w:p>
    <w:p w:rsidR="00D37308" w:rsidRDefault="00FD4F71" w:rsidP="000306B2">
      <w:pPr>
        <w:numPr>
          <w:ilvl w:val="0"/>
          <w:numId w:val="13"/>
        </w:numPr>
        <w:shd w:val="clear" w:color="auto" w:fill="FFFFFF"/>
        <w:spacing w:before="120" w:after="120"/>
        <w:ind w:left="295" w:hanging="357"/>
        <w:contextualSpacing/>
        <w:rPr>
          <w:rFonts w:ascii="Arial" w:eastAsia="Times New Roman" w:hAnsi="Arial" w:cs="Arial"/>
          <w:color w:val="0B0C0C"/>
          <w:szCs w:val="29"/>
          <w:lang w:eastAsia="en-GB"/>
        </w:rPr>
      </w:pPr>
      <w:r w:rsidRPr="00FD4F71">
        <w:rPr>
          <w:rFonts w:ascii="Arial" w:eastAsia="Times New Roman" w:hAnsi="Arial" w:cs="Arial"/>
          <w:color w:val="0B0C0C"/>
          <w:szCs w:val="29"/>
          <w:lang w:eastAsia="en-GB"/>
        </w:rPr>
        <w:t>handled in a way that ensures appropriate security, including protection against unlawful or unauthorised processing, access, loss, destruction or damage</w:t>
      </w:r>
    </w:p>
    <w:p w:rsidR="002B3580" w:rsidRPr="002B3580" w:rsidRDefault="00D37308" w:rsidP="00D37308">
      <w:pPr>
        <w:shd w:val="clear" w:color="auto" w:fill="FFFFFF"/>
        <w:spacing w:before="120" w:after="120"/>
        <w:ind w:left="-60"/>
        <w:rPr>
          <w:rFonts w:ascii="Arial" w:hAnsi="Arial" w:cs="Arial"/>
          <w:sz w:val="10"/>
        </w:rPr>
      </w:pPr>
      <w:r w:rsidRPr="00D37308">
        <w:rPr>
          <w:rFonts w:ascii="Arial" w:hAnsi="Arial" w:cs="Arial"/>
        </w:rPr>
        <w:t xml:space="preserve"> </w:t>
      </w:r>
    </w:p>
    <w:p w:rsidR="00F557C3" w:rsidRDefault="003E45EE" w:rsidP="00D37308">
      <w:pPr>
        <w:shd w:val="clear" w:color="auto" w:fill="FFFFFF"/>
        <w:spacing w:before="120" w:after="120"/>
        <w:ind w:left="-60"/>
        <w:rPr>
          <w:rFonts w:ascii="Arial" w:eastAsia="Times New Roman" w:hAnsi="Arial" w:cs="Arial"/>
          <w:color w:val="0B0C0C"/>
          <w:szCs w:val="29"/>
          <w:lang w:eastAsia="en-GB"/>
        </w:rPr>
      </w:pPr>
      <w:r>
        <w:rPr>
          <w:rFonts w:ascii="Arial" w:eastAsia="Times New Roman" w:hAnsi="Arial" w:cs="Arial"/>
          <w:color w:val="0B0C0C"/>
          <w:szCs w:val="29"/>
          <w:lang w:eastAsia="en-GB"/>
        </w:rPr>
        <w:t xml:space="preserve">The QA Process Coordinator will maintain strict confidentiality regarding the feedback and information collected and held </w:t>
      </w:r>
      <w:r w:rsidR="00C6338E">
        <w:rPr>
          <w:rFonts w:ascii="Arial" w:eastAsia="Times New Roman" w:hAnsi="Arial" w:cs="Arial"/>
          <w:color w:val="0B0C0C"/>
          <w:szCs w:val="29"/>
          <w:lang w:eastAsia="en-GB"/>
        </w:rPr>
        <w:t xml:space="preserve">following each individual review meeting </w:t>
      </w:r>
      <w:r>
        <w:rPr>
          <w:rFonts w:ascii="Arial" w:eastAsia="Times New Roman" w:hAnsi="Arial" w:cs="Arial"/>
          <w:color w:val="0B0C0C"/>
          <w:szCs w:val="29"/>
          <w:lang w:eastAsia="en-GB"/>
        </w:rPr>
        <w:t xml:space="preserve">when carrying out the QA review process. </w:t>
      </w:r>
    </w:p>
    <w:p w:rsidR="003E45EE" w:rsidRDefault="00F557C3" w:rsidP="00D8683A">
      <w:pPr>
        <w:shd w:val="clear" w:color="auto" w:fill="FFFFFF"/>
        <w:spacing w:before="120" w:after="120"/>
        <w:ind w:left="-60"/>
        <w:rPr>
          <w:rFonts w:ascii="Arial" w:eastAsia="Times New Roman" w:hAnsi="Arial" w:cs="Arial"/>
          <w:color w:val="0B0C0C"/>
          <w:szCs w:val="29"/>
          <w:lang w:eastAsia="en-GB"/>
        </w:rPr>
      </w:pPr>
      <w:r>
        <w:rPr>
          <w:rFonts w:ascii="Arial" w:eastAsia="Times New Roman" w:hAnsi="Arial" w:cs="Arial"/>
          <w:color w:val="0B0C0C"/>
          <w:szCs w:val="29"/>
          <w:lang w:eastAsia="en-GB"/>
        </w:rPr>
        <w:t>The full KLOE document from each CTR/CETR will not be shared</w:t>
      </w:r>
      <w:r w:rsidR="008569BE">
        <w:rPr>
          <w:rFonts w:ascii="Arial" w:eastAsia="Times New Roman" w:hAnsi="Arial" w:cs="Arial"/>
          <w:color w:val="0B0C0C"/>
          <w:szCs w:val="29"/>
          <w:lang w:eastAsia="en-GB"/>
        </w:rPr>
        <w:t xml:space="preserve">. The QA Process Coordinator will only </w:t>
      </w:r>
      <w:r w:rsidR="00D8683A">
        <w:rPr>
          <w:rFonts w:ascii="Arial" w:eastAsia="Times New Roman" w:hAnsi="Arial" w:cs="Arial"/>
          <w:color w:val="0B0C0C"/>
          <w:szCs w:val="29"/>
          <w:lang w:eastAsia="en-GB"/>
        </w:rPr>
        <w:t>circulate</w:t>
      </w:r>
      <w:r w:rsidR="008569BE">
        <w:rPr>
          <w:rFonts w:ascii="Arial" w:eastAsia="Times New Roman" w:hAnsi="Arial" w:cs="Arial"/>
          <w:color w:val="0B0C0C"/>
          <w:szCs w:val="29"/>
          <w:lang w:eastAsia="en-GB"/>
        </w:rPr>
        <w:t xml:space="preserve"> the ‘Action Plan’ sheet</w:t>
      </w:r>
      <w:r>
        <w:rPr>
          <w:rFonts w:ascii="Arial" w:eastAsia="Times New Roman" w:hAnsi="Arial" w:cs="Arial"/>
          <w:color w:val="0B0C0C"/>
          <w:szCs w:val="29"/>
          <w:lang w:eastAsia="en-GB"/>
        </w:rPr>
        <w:t xml:space="preserve"> from the KLOE</w:t>
      </w:r>
      <w:r w:rsidR="00221AB7">
        <w:rPr>
          <w:rFonts w:ascii="Arial" w:eastAsia="Times New Roman" w:hAnsi="Arial" w:cs="Arial"/>
          <w:color w:val="0B0C0C"/>
          <w:szCs w:val="29"/>
          <w:lang w:eastAsia="en-GB"/>
        </w:rPr>
        <w:t xml:space="preserve">, which will include a reference number to identify each case, the recommendations and the responsible individuals to action said recommendations. </w:t>
      </w:r>
    </w:p>
    <w:p w:rsidR="004A485E" w:rsidRDefault="004A485E" w:rsidP="00820F8F">
      <w:pPr>
        <w:spacing w:before="120" w:after="120"/>
        <w:rPr>
          <w:rFonts w:ascii="Arial" w:hAnsi="Arial" w:cs="Arial"/>
        </w:rPr>
      </w:pPr>
    </w:p>
    <w:p w:rsidR="005B61CA" w:rsidRDefault="005B61CA" w:rsidP="005B61CA">
      <w:pPr>
        <w:pStyle w:val="ListParagraph"/>
        <w:numPr>
          <w:ilvl w:val="0"/>
          <w:numId w:val="10"/>
        </w:numPr>
        <w:spacing w:before="120" w:after="120"/>
        <w:ind w:left="426"/>
        <w:rPr>
          <w:rFonts w:ascii="Arial" w:hAnsi="Arial" w:cs="Arial"/>
          <w:b/>
        </w:rPr>
      </w:pPr>
      <w:r w:rsidRPr="0075196F">
        <w:rPr>
          <w:rFonts w:ascii="Arial" w:hAnsi="Arial" w:cs="Arial"/>
          <w:b/>
        </w:rPr>
        <w:t>Audit</w:t>
      </w:r>
    </w:p>
    <w:p w:rsidR="005B61CA" w:rsidRDefault="005B61CA" w:rsidP="005B61CA">
      <w:pPr>
        <w:pStyle w:val="ListParagraph"/>
        <w:spacing w:before="120" w:after="120"/>
        <w:ind w:left="426"/>
        <w:rPr>
          <w:rFonts w:ascii="Arial" w:hAnsi="Arial" w:cs="Arial"/>
          <w:b/>
        </w:rPr>
      </w:pPr>
    </w:p>
    <w:p w:rsidR="005B61CA" w:rsidRPr="002506C8" w:rsidRDefault="005B61CA" w:rsidP="005B61CA">
      <w:pPr>
        <w:pStyle w:val="ListParagraph"/>
        <w:numPr>
          <w:ilvl w:val="1"/>
          <w:numId w:val="10"/>
        </w:numPr>
        <w:spacing w:before="120" w:after="120"/>
        <w:rPr>
          <w:rFonts w:ascii="Arial" w:hAnsi="Arial" w:cs="Arial"/>
          <w:b/>
        </w:rPr>
      </w:pPr>
      <w:r>
        <w:rPr>
          <w:rFonts w:ascii="Arial" w:hAnsi="Arial" w:cs="Arial"/>
          <w:b/>
        </w:rPr>
        <w:t xml:space="preserve">Local </w:t>
      </w:r>
    </w:p>
    <w:p w:rsidR="005B61CA" w:rsidRDefault="005B61CA" w:rsidP="005B61CA">
      <w:pPr>
        <w:spacing w:before="120" w:after="120"/>
        <w:ind w:left="360"/>
        <w:rPr>
          <w:rFonts w:ascii="Arial" w:hAnsi="Arial" w:cs="Arial"/>
        </w:rPr>
      </w:pPr>
      <w:r>
        <w:rPr>
          <w:rFonts w:ascii="Arial" w:hAnsi="Arial" w:cs="Arial"/>
        </w:rPr>
        <w:t>I</w:t>
      </w:r>
      <w:r w:rsidRPr="002506C8">
        <w:rPr>
          <w:rFonts w:ascii="Arial" w:hAnsi="Arial" w:cs="Arial"/>
        </w:rPr>
        <w:t xml:space="preserve">n line with the NHS England QA Framework, North Lincolnshire CCG will undertake separate Deep Dive Audits of CTRs and CETRs every 6 months, to ascertain and ensure compliance with QA requirements.  </w:t>
      </w:r>
    </w:p>
    <w:p w:rsidR="005B61CA" w:rsidRDefault="005B61CA" w:rsidP="005B61CA">
      <w:pPr>
        <w:spacing w:before="120" w:after="120"/>
        <w:ind w:left="360"/>
        <w:rPr>
          <w:rFonts w:ascii="Arial" w:hAnsi="Arial" w:cs="Arial"/>
        </w:rPr>
      </w:pPr>
      <w:r>
        <w:rPr>
          <w:rFonts w:ascii="Arial" w:hAnsi="Arial" w:cs="Arial"/>
        </w:rPr>
        <w:t xml:space="preserve">The outcome of the local Deep Dive Audits will provide evidence to inform responses on compliance at a regional level.  </w:t>
      </w:r>
    </w:p>
    <w:p w:rsidR="005B61CA" w:rsidRPr="002506C8" w:rsidRDefault="005B61CA" w:rsidP="005B61CA">
      <w:pPr>
        <w:spacing w:before="120" w:after="120"/>
        <w:ind w:left="360"/>
        <w:rPr>
          <w:rFonts w:ascii="Arial" w:hAnsi="Arial" w:cs="Arial"/>
          <w:sz w:val="10"/>
        </w:rPr>
      </w:pPr>
    </w:p>
    <w:p w:rsidR="005B61CA" w:rsidRPr="002506C8" w:rsidRDefault="005B61CA" w:rsidP="005B61CA">
      <w:pPr>
        <w:pStyle w:val="ListParagraph"/>
        <w:numPr>
          <w:ilvl w:val="1"/>
          <w:numId w:val="10"/>
        </w:numPr>
        <w:spacing w:before="120" w:after="120"/>
        <w:rPr>
          <w:rFonts w:ascii="Arial" w:hAnsi="Arial" w:cs="Arial"/>
          <w:b/>
        </w:rPr>
      </w:pPr>
      <w:r>
        <w:rPr>
          <w:rFonts w:ascii="Arial" w:hAnsi="Arial" w:cs="Arial"/>
          <w:b/>
        </w:rPr>
        <w:t>Regional</w:t>
      </w:r>
    </w:p>
    <w:p w:rsidR="005B61CA" w:rsidRPr="007F1B0B" w:rsidRDefault="005B61CA" w:rsidP="005B61CA">
      <w:pPr>
        <w:spacing w:before="120" w:after="120"/>
        <w:ind w:left="360"/>
        <w:rPr>
          <w:rFonts w:ascii="Arial" w:hAnsi="Arial" w:cs="Arial"/>
        </w:rPr>
      </w:pPr>
      <w:r w:rsidRPr="007F1B0B">
        <w:rPr>
          <w:rFonts w:ascii="Arial" w:hAnsi="Arial" w:cs="Arial"/>
        </w:rPr>
        <w:t xml:space="preserve">To gain assurance that Commissioners have a QA framework in place NHS England </w:t>
      </w:r>
      <w:r>
        <w:rPr>
          <w:rFonts w:ascii="Arial" w:hAnsi="Arial" w:cs="Arial"/>
        </w:rPr>
        <w:t xml:space="preserve">will undertake </w:t>
      </w:r>
      <w:r w:rsidRPr="007F1B0B">
        <w:rPr>
          <w:rFonts w:ascii="Arial" w:hAnsi="Arial" w:cs="Arial"/>
        </w:rPr>
        <w:t>regional audit</w:t>
      </w:r>
      <w:r>
        <w:rPr>
          <w:rFonts w:ascii="Arial" w:hAnsi="Arial" w:cs="Arial"/>
        </w:rPr>
        <w:t>s</w:t>
      </w:r>
      <w:r w:rsidRPr="007F1B0B">
        <w:rPr>
          <w:rFonts w:ascii="Arial" w:hAnsi="Arial" w:cs="Arial"/>
        </w:rPr>
        <w:t xml:space="preserve"> </w:t>
      </w:r>
      <w:r>
        <w:rPr>
          <w:rFonts w:ascii="Arial" w:hAnsi="Arial" w:cs="Arial"/>
        </w:rPr>
        <w:t>to</w:t>
      </w:r>
      <w:r w:rsidRPr="007F1B0B">
        <w:rPr>
          <w:rFonts w:ascii="Arial" w:hAnsi="Arial" w:cs="Arial"/>
        </w:rPr>
        <w:t>:</w:t>
      </w:r>
    </w:p>
    <w:p w:rsidR="005B61CA" w:rsidRPr="007F1B0B" w:rsidRDefault="005B61CA" w:rsidP="005B61CA">
      <w:pPr>
        <w:pStyle w:val="ListParagraph"/>
        <w:numPr>
          <w:ilvl w:val="0"/>
          <w:numId w:val="4"/>
        </w:numPr>
        <w:tabs>
          <w:tab w:val="clear" w:pos="720"/>
          <w:tab w:val="num" w:pos="993"/>
        </w:tabs>
        <w:spacing w:before="120" w:after="120"/>
        <w:ind w:left="851"/>
        <w:rPr>
          <w:rFonts w:ascii="Arial" w:hAnsi="Arial" w:cs="Arial"/>
        </w:rPr>
      </w:pPr>
      <w:r>
        <w:rPr>
          <w:rFonts w:ascii="Arial" w:hAnsi="Arial" w:cs="Arial"/>
        </w:rPr>
        <w:t>G</w:t>
      </w:r>
      <w:r w:rsidRPr="007F1B0B">
        <w:rPr>
          <w:rFonts w:ascii="Arial" w:hAnsi="Arial" w:cs="Arial"/>
        </w:rPr>
        <w:t>ain a progress position and a sense check of how the standards are being currently met</w:t>
      </w:r>
    </w:p>
    <w:p w:rsidR="005B61CA" w:rsidRPr="007F1B0B" w:rsidRDefault="005B61CA" w:rsidP="005B61CA">
      <w:pPr>
        <w:pStyle w:val="ListParagraph"/>
        <w:numPr>
          <w:ilvl w:val="0"/>
          <w:numId w:val="4"/>
        </w:numPr>
        <w:tabs>
          <w:tab w:val="clear" w:pos="720"/>
          <w:tab w:val="num" w:pos="993"/>
        </w:tabs>
        <w:spacing w:before="120" w:after="120"/>
        <w:ind w:left="851"/>
        <w:rPr>
          <w:rFonts w:ascii="Arial" w:hAnsi="Arial" w:cs="Arial"/>
        </w:rPr>
      </w:pPr>
      <w:r>
        <w:rPr>
          <w:rFonts w:ascii="Arial" w:hAnsi="Arial" w:cs="Arial"/>
        </w:rPr>
        <w:t>I</w:t>
      </w:r>
      <w:r w:rsidRPr="007F1B0B">
        <w:rPr>
          <w:rFonts w:ascii="Arial" w:hAnsi="Arial" w:cs="Arial"/>
        </w:rPr>
        <w:t xml:space="preserve">dentify areas of QA good practice, that can be shared across the region   </w:t>
      </w:r>
    </w:p>
    <w:p w:rsidR="005B61CA" w:rsidRPr="007F1B0B" w:rsidRDefault="005B61CA" w:rsidP="005B61CA">
      <w:pPr>
        <w:pStyle w:val="ListParagraph"/>
        <w:numPr>
          <w:ilvl w:val="0"/>
          <w:numId w:val="4"/>
        </w:numPr>
        <w:tabs>
          <w:tab w:val="clear" w:pos="720"/>
          <w:tab w:val="num" w:pos="993"/>
        </w:tabs>
        <w:spacing w:before="120" w:after="120"/>
        <w:ind w:left="851"/>
        <w:rPr>
          <w:rFonts w:ascii="Arial" w:hAnsi="Arial" w:cs="Arial"/>
        </w:rPr>
      </w:pPr>
      <w:r>
        <w:rPr>
          <w:rFonts w:ascii="Arial" w:hAnsi="Arial" w:cs="Arial"/>
        </w:rPr>
        <w:t>I</w:t>
      </w:r>
      <w:r w:rsidRPr="007F1B0B">
        <w:rPr>
          <w:rFonts w:ascii="Arial" w:hAnsi="Arial" w:cs="Arial"/>
        </w:rPr>
        <w:t xml:space="preserve">dentify areas of support or improvement   </w:t>
      </w:r>
    </w:p>
    <w:p w:rsidR="005B61CA" w:rsidRPr="007F1B0B" w:rsidRDefault="005B61CA" w:rsidP="005B61CA">
      <w:pPr>
        <w:pStyle w:val="ListParagraph"/>
        <w:numPr>
          <w:ilvl w:val="0"/>
          <w:numId w:val="4"/>
        </w:numPr>
        <w:tabs>
          <w:tab w:val="clear" w:pos="720"/>
          <w:tab w:val="num" w:pos="993"/>
        </w:tabs>
        <w:spacing w:before="120" w:after="120"/>
        <w:ind w:left="851"/>
        <w:rPr>
          <w:rFonts w:ascii="Arial" w:hAnsi="Arial" w:cs="Arial"/>
        </w:rPr>
      </w:pPr>
      <w:r>
        <w:rPr>
          <w:rFonts w:ascii="Arial" w:hAnsi="Arial" w:cs="Arial"/>
        </w:rPr>
        <w:t>P</w:t>
      </w:r>
      <w:r w:rsidRPr="007F1B0B">
        <w:rPr>
          <w:rFonts w:ascii="Arial" w:hAnsi="Arial" w:cs="Arial"/>
        </w:rPr>
        <w:t xml:space="preserve">rovide evidence to the national Public Accounts Committee, that NHS England, Commissioners and Transforming Care Partnership are addressing the concerns they identified.           </w:t>
      </w:r>
    </w:p>
    <w:p w:rsidR="008569BE" w:rsidRDefault="008569BE" w:rsidP="00D8683A">
      <w:pPr>
        <w:spacing w:before="120" w:after="120"/>
        <w:rPr>
          <w:rFonts w:ascii="Arial" w:hAnsi="Arial" w:cs="Arial"/>
        </w:rPr>
      </w:pPr>
    </w:p>
    <w:p w:rsidR="00D8683A" w:rsidRDefault="002317EE" w:rsidP="00D8683A">
      <w:pPr>
        <w:spacing w:before="120" w:after="120"/>
        <w:rPr>
          <w:rFonts w:ascii="Arial" w:hAnsi="Arial" w:cs="Arial"/>
        </w:rPr>
      </w:pPr>
      <w:r>
        <w:rPr>
          <w:rFonts w:ascii="Arial" w:hAnsi="Arial" w:cs="Arial"/>
        </w:rPr>
        <w:t xml:space="preserve">All emails and documentation will be securely stored in the patient’s C(E)TR folder to provide auditable trail to evidence meeting the Quality Assurance and general C(ETR) requirements in accordance with NHS England guidance. </w:t>
      </w:r>
      <w:bookmarkStart w:id="0" w:name="_GoBack"/>
      <w:bookmarkEnd w:id="0"/>
    </w:p>
    <w:p w:rsidR="00D8683A" w:rsidRDefault="00D8683A" w:rsidP="00D8683A">
      <w:pPr>
        <w:spacing w:before="120" w:after="120"/>
        <w:rPr>
          <w:rFonts w:ascii="Arial" w:hAnsi="Arial" w:cs="Arial"/>
        </w:rPr>
      </w:pPr>
    </w:p>
    <w:p w:rsidR="00D8683A" w:rsidRDefault="00D8683A" w:rsidP="00D8683A">
      <w:pPr>
        <w:spacing w:before="120" w:after="120"/>
        <w:rPr>
          <w:rFonts w:ascii="Arial" w:hAnsi="Arial" w:cs="Arial"/>
          <w:sz w:val="10"/>
        </w:rPr>
      </w:pPr>
    </w:p>
    <w:p w:rsidR="00D8683A" w:rsidRDefault="00D8683A" w:rsidP="00D8683A">
      <w:pPr>
        <w:spacing w:before="120" w:after="120"/>
        <w:rPr>
          <w:rFonts w:ascii="Arial" w:hAnsi="Arial" w:cs="Arial"/>
          <w:sz w:val="10"/>
        </w:rPr>
      </w:pPr>
    </w:p>
    <w:p w:rsidR="00D8683A" w:rsidRDefault="00D8683A" w:rsidP="00D8683A">
      <w:pPr>
        <w:spacing w:before="120" w:after="120"/>
        <w:rPr>
          <w:rFonts w:ascii="Arial" w:hAnsi="Arial" w:cs="Arial"/>
          <w:sz w:val="10"/>
        </w:rPr>
      </w:pPr>
    </w:p>
    <w:p w:rsidR="00D8683A" w:rsidRDefault="00D8683A" w:rsidP="00D8683A">
      <w:pPr>
        <w:spacing w:before="120" w:after="120"/>
        <w:rPr>
          <w:rFonts w:ascii="Arial" w:hAnsi="Arial" w:cs="Arial"/>
          <w:sz w:val="10"/>
        </w:rPr>
      </w:pPr>
    </w:p>
    <w:p w:rsidR="00D8683A" w:rsidRDefault="00D8683A" w:rsidP="00D8683A">
      <w:pPr>
        <w:spacing w:before="120" w:after="120"/>
        <w:rPr>
          <w:rFonts w:ascii="Arial" w:hAnsi="Arial" w:cs="Arial"/>
          <w:sz w:val="10"/>
        </w:rPr>
      </w:pPr>
    </w:p>
    <w:p w:rsidR="00D8683A" w:rsidRPr="008569BE" w:rsidRDefault="00D8683A" w:rsidP="00D8683A">
      <w:pPr>
        <w:spacing w:before="120" w:after="120"/>
        <w:rPr>
          <w:rFonts w:ascii="Arial" w:hAnsi="Arial" w:cs="Arial"/>
          <w:sz w:val="10"/>
        </w:rPr>
      </w:pPr>
    </w:p>
    <w:p w:rsidR="00A40EFF" w:rsidRPr="00677BE1" w:rsidRDefault="001C2070" w:rsidP="007F1B0B">
      <w:pPr>
        <w:spacing w:before="120" w:after="120"/>
        <w:rPr>
          <w:rFonts w:ascii="Arial" w:hAnsi="Arial" w:cs="Arial"/>
          <w:b/>
          <w:u w:val="single"/>
        </w:rPr>
      </w:pPr>
      <w:r w:rsidRPr="00677BE1">
        <w:rPr>
          <w:rFonts w:ascii="Arial" w:hAnsi="Arial" w:cs="Arial"/>
          <w:b/>
          <w:u w:val="single"/>
        </w:rPr>
        <w:t xml:space="preserve">Appendix </w:t>
      </w:r>
      <w:r w:rsidR="000306B2" w:rsidRPr="00677BE1">
        <w:rPr>
          <w:rFonts w:ascii="Arial" w:hAnsi="Arial" w:cs="Arial"/>
          <w:b/>
          <w:u w:val="single"/>
        </w:rPr>
        <w:t xml:space="preserve">Contents </w:t>
      </w:r>
      <w:r w:rsidRPr="00677BE1">
        <w:rPr>
          <w:rFonts w:ascii="Arial" w:hAnsi="Arial" w:cs="Arial"/>
          <w:b/>
          <w:u w:val="single"/>
        </w:rPr>
        <w:t>Table</w:t>
      </w:r>
    </w:p>
    <w:tbl>
      <w:tblPr>
        <w:tblStyle w:val="TableGrid"/>
        <w:tblW w:w="9242" w:type="dxa"/>
        <w:tblLayout w:type="fixed"/>
        <w:tblLook w:val="04A0" w:firstRow="1" w:lastRow="0" w:firstColumn="1" w:lastColumn="0" w:noHBand="0" w:noVBand="1"/>
      </w:tblPr>
      <w:tblGrid>
        <w:gridCol w:w="669"/>
        <w:gridCol w:w="3692"/>
        <w:gridCol w:w="3971"/>
        <w:gridCol w:w="910"/>
      </w:tblGrid>
      <w:tr w:rsidR="000306B2" w:rsidTr="006201B3">
        <w:tc>
          <w:tcPr>
            <w:tcW w:w="669" w:type="dxa"/>
            <w:shd w:val="clear" w:color="auto" w:fill="B8CCE4" w:themeFill="accent1" w:themeFillTint="66"/>
          </w:tcPr>
          <w:p w:rsidR="000306B2" w:rsidRPr="00364070" w:rsidRDefault="008569BE" w:rsidP="007F1B0B">
            <w:pPr>
              <w:spacing w:before="120" w:after="120"/>
              <w:rPr>
                <w:rFonts w:ascii="Arial" w:hAnsi="Arial" w:cs="Arial"/>
                <w:b/>
              </w:rPr>
            </w:pPr>
            <w:r>
              <w:rPr>
                <w:rFonts w:ascii="Arial" w:hAnsi="Arial" w:cs="Arial"/>
              </w:rPr>
              <w:tab/>
            </w:r>
            <w:r w:rsidR="000306B2" w:rsidRPr="00364070">
              <w:rPr>
                <w:rFonts w:ascii="Arial" w:hAnsi="Arial" w:cs="Arial"/>
                <w:b/>
              </w:rPr>
              <w:t>Item</w:t>
            </w:r>
          </w:p>
        </w:tc>
        <w:tc>
          <w:tcPr>
            <w:tcW w:w="3692" w:type="dxa"/>
            <w:shd w:val="clear" w:color="auto" w:fill="B8CCE4" w:themeFill="accent1" w:themeFillTint="66"/>
          </w:tcPr>
          <w:p w:rsidR="000306B2" w:rsidRPr="00364070" w:rsidRDefault="00364070" w:rsidP="007F1B0B">
            <w:pPr>
              <w:spacing w:before="120" w:after="120"/>
              <w:rPr>
                <w:rFonts w:ascii="Arial" w:hAnsi="Arial" w:cs="Arial"/>
                <w:b/>
              </w:rPr>
            </w:pPr>
            <w:r w:rsidRPr="00364070">
              <w:rPr>
                <w:rFonts w:ascii="Arial" w:hAnsi="Arial" w:cs="Arial"/>
                <w:b/>
              </w:rPr>
              <w:t>Attachment</w:t>
            </w:r>
          </w:p>
        </w:tc>
        <w:tc>
          <w:tcPr>
            <w:tcW w:w="3971" w:type="dxa"/>
            <w:shd w:val="clear" w:color="auto" w:fill="B8CCE4" w:themeFill="accent1" w:themeFillTint="66"/>
          </w:tcPr>
          <w:p w:rsidR="000306B2" w:rsidRPr="00364070" w:rsidRDefault="00364070" w:rsidP="007F1B0B">
            <w:pPr>
              <w:spacing w:before="120" w:after="120"/>
              <w:rPr>
                <w:rFonts w:ascii="Arial" w:hAnsi="Arial" w:cs="Arial"/>
                <w:b/>
              </w:rPr>
            </w:pPr>
            <w:r w:rsidRPr="00364070">
              <w:rPr>
                <w:rFonts w:ascii="Arial" w:hAnsi="Arial" w:cs="Arial"/>
                <w:b/>
              </w:rPr>
              <w:t>Description</w:t>
            </w:r>
          </w:p>
        </w:tc>
        <w:tc>
          <w:tcPr>
            <w:tcW w:w="910" w:type="dxa"/>
            <w:shd w:val="clear" w:color="auto" w:fill="B8CCE4" w:themeFill="accent1" w:themeFillTint="66"/>
          </w:tcPr>
          <w:p w:rsidR="000306B2" w:rsidRPr="00364070" w:rsidRDefault="000306B2" w:rsidP="007F1B0B">
            <w:pPr>
              <w:spacing w:before="120" w:after="120"/>
              <w:rPr>
                <w:rFonts w:ascii="Arial" w:hAnsi="Arial" w:cs="Arial"/>
                <w:b/>
              </w:rPr>
            </w:pPr>
            <w:r w:rsidRPr="00364070">
              <w:rPr>
                <w:rFonts w:ascii="Arial" w:hAnsi="Arial" w:cs="Arial"/>
                <w:b/>
              </w:rPr>
              <w:t>Page</w:t>
            </w:r>
          </w:p>
        </w:tc>
      </w:tr>
      <w:tr w:rsidR="00364070" w:rsidTr="006201B3">
        <w:tc>
          <w:tcPr>
            <w:tcW w:w="669" w:type="dxa"/>
            <w:vAlign w:val="center"/>
          </w:tcPr>
          <w:p w:rsidR="00364070" w:rsidRDefault="00D8683A" w:rsidP="0038628C">
            <w:pPr>
              <w:spacing w:before="120" w:after="120"/>
              <w:jc w:val="center"/>
              <w:rPr>
                <w:rFonts w:ascii="Arial" w:hAnsi="Arial" w:cs="Arial"/>
              </w:rPr>
            </w:pPr>
            <w:r>
              <w:rPr>
                <w:rFonts w:ascii="Arial" w:hAnsi="Arial" w:cs="Arial"/>
              </w:rPr>
              <w:t>1</w:t>
            </w:r>
          </w:p>
        </w:tc>
        <w:bookmarkStart w:id="1" w:name="_MON_1591183859"/>
        <w:bookmarkEnd w:id="1"/>
        <w:tc>
          <w:tcPr>
            <w:tcW w:w="3692" w:type="dxa"/>
          </w:tcPr>
          <w:p w:rsidR="00364070" w:rsidRDefault="008569BE" w:rsidP="00E409A5">
            <w:pPr>
              <w:spacing w:before="120" w:after="120"/>
              <w:jc w:val="center"/>
              <w:rPr>
                <w:rFonts w:ascii="Arial" w:hAnsi="Arial" w:cs="Arial"/>
              </w:rPr>
            </w:pPr>
            <w:r>
              <w:rPr>
                <w:rFonts w:ascii="Arial" w:hAnsi="Arial" w:cs="Arial"/>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1" o:title=""/>
                </v:shape>
                <o:OLEObject Type="Embed" ProgID="Excel.SheetMacroEnabled.12" ShapeID="_x0000_i1025" DrawAspect="Icon" ObjectID="_1605445653" r:id="rId12"/>
              </w:object>
            </w:r>
          </w:p>
        </w:tc>
        <w:tc>
          <w:tcPr>
            <w:tcW w:w="3971" w:type="dxa"/>
            <w:vAlign w:val="center"/>
          </w:tcPr>
          <w:p w:rsidR="00364070" w:rsidRDefault="00364070" w:rsidP="0038628C">
            <w:pPr>
              <w:spacing w:before="120" w:after="120"/>
              <w:rPr>
                <w:rFonts w:ascii="Arial" w:hAnsi="Arial" w:cs="Arial"/>
              </w:rPr>
            </w:pPr>
            <w:r>
              <w:rPr>
                <w:rFonts w:ascii="Arial" w:hAnsi="Arial" w:cs="Arial"/>
              </w:rPr>
              <w:t>KLOE Action Plan</w:t>
            </w:r>
          </w:p>
        </w:tc>
        <w:tc>
          <w:tcPr>
            <w:tcW w:w="910" w:type="dxa"/>
            <w:vAlign w:val="center"/>
          </w:tcPr>
          <w:p w:rsidR="00364070" w:rsidRDefault="00364070" w:rsidP="0038628C">
            <w:pPr>
              <w:spacing w:before="120" w:after="120"/>
              <w:jc w:val="center"/>
              <w:rPr>
                <w:rFonts w:ascii="Arial" w:hAnsi="Arial" w:cs="Arial"/>
              </w:rPr>
            </w:pPr>
          </w:p>
        </w:tc>
      </w:tr>
      <w:tr w:rsidR="00364070" w:rsidTr="006201B3">
        <w:tc>
          <w:tcPr>
            <w:tcW w:w="669" w:type="dxa"/>
            <w:vAlign w:val="center"/>
          </w:tcPr>
          <w:p w:rsidR="00364070" w:rsidRDefault="00D8683A" w:rsidP="0038628C">
            <w:pPr>
              <w:spacing w:before="120" w:after="120"/>
              <w:jc w:val="center"/>
              <w:rPr>
                <w:rFonts w:ascii="Arial" w:hAnsi="Arial" w:cs="Arial"/>
              </w:rPr>
            </w:pPr>
            <w:r>
              <w:rPr>
                <w:rFonts w:ascii="Arial" w:hAnsi="Arial" w:cs="Arial"/>
              </w:rPr>
              <w:t>2</w:t>
            </w:r>
          </w:p>
        </w:tc>
        <w:tc>
          <w:tcPr>
            <w:tcW w:w="3692" w:type="dxa"/>
          </w:tcPr>
          <w:p w:rsidR="00364070" w:rsidRDefault="008569BE" w:rsidP="00E409A5">
            <w:pPr>
              <w:spacing w:before="120" w:after="120"/>
              <w:jc w:val="center"/>
              <w:rPr>
                <w:rFonts w:ascii="Arial" w:hAnsi="Arial" w:cs="Arial"/>
              </w:rPr>
            </w:pPr>
            <w:r>
              <w:rPr>
                <w:rFonts w:ascii="Arial" w:hAnsi="Arial" w:cs="Arial"/>
              </w:rPr>
              <w:object w:dxaOrig="1531" w:dyaOrig="990">
                <v:shape id="_x0000_i1026" type="#_x0000_t75" style="width:76.7pt;height:49.55pt" o:ole="">
                  <v:imagedata r:id="rId13" o:title=""/>
                </v:shape>
                <o:OLEObject Type="Embed" ProgID="Excel.Sheet.12" ShapeID="_x0000_i1026" DrawAspect="Icon" ObjectID="_1605445654" r:id="rId14"/>
              </w:object>
            </w:r>
          </w:p>
        </w:tc>
        <w:tc>
          <w:tcPr>
            <w:tcW w:w="3971" w:type="dxa"/>
            <w:vAlign w:val="center"/>
          </w:tcPr>
          <w:p w:rsidR="00364070" w:rsidRDefault="00364070" w:rsidP="0038628C">
            <w:pPr>
              <w:spacing w:before="120" w:after="120"/>
              <w:rPr>
                <w:rFonts w:ascii="Arial" w:hAnsi="Arial" w:cs="Arial"/>
              </w:rPr>
            </w:pPr>
            <w:r>
              <w:rPr>
                <w:rFonts w:ascii="Arial" w:hAnsi="Arial" w:cs="Arial"/>
              </w:rPr>
              <w:t>Recommendation Progress Report</w:t>
            </w:r>
          </w:p>
        </w:tc>
        <w:tc>
          <w:tcPr>
            <w:tcW w:w="910" w:type="dxa"/>
            <w:vAlign w:val="center"/>
          </w:tcPr>
          <w:p w:rsidR="00364070" w:rsidRDefault="00364070" w:rsidP="0038628C">
            <w:pPr>
              <w:spacing w:before="120" w:after="120"/>
              <w:jc w:val="center"/>
              <w:rPr>
                <w:rFonts w:ascii="Arial" w:hAnsi="Arial" w:cs="Arial"/>
              </w:rPr>
            </w:pPr>
          </w:p>
        </w:tc>
      </w:tr>
      <w:tr w:rsidR="00364070" w:rsidTr="006201B3">
        <w:tc>
          <w:tcPr>
            <w:tcW w:w="669" w:type="dxa"/>
            <w:vAlign w:val="center"/>
          </w:tcPr>
          <w:p w:rsidR="00364070" w:rsidRDefault="00D8683A" w:rsidP="0038628C">
            <w:pPr>
              <w:spacing w:before="120" w:after="120"/>
              <w:jc w:val="center"/>
              <w:rPr>
                <w:rFonts w:ascii="Arial" w:hAnsi="Arial" w:cs="Arial"/>
              </w:rPr>
            </w:pPr>
            <w:r>
              <w:rPr>
                <w:rFonts w:ascii="Arial" w:hAnsi="Arial" w:cs="Arial"/>
              </w:rPr>
              <w:t>3</w:t>
            </w:r>
          </w:p>
        </w:tc>
        <w:tc>
          <w:tcPr>
            <w:tcW w:w="3692" w:type="dxa"/>
          </w:tcPr>
          <w:p w:rsidR="00364070" w:rsidRDefault="00E6207A" w:rsidP="00E409A5">
            <w:pPr>
              <w:spacing w:before="120" w:after="120"/>
              <w:jc w:val="center"/>
              <w:rPr>
                <w:rFonts w:ascii="Arial" w:hAnsi="Arial" w:cs="Arial"/>
              </w:rPr>
            </w:pPr>
            <w:r>
              <w:rPr>
                <w:rFonts w:ascii="Arial" w:hAnsi="Arial" w:cs="Arial"/>
              </w:rPr>
              <w:object w:dxaOrig="1531" w:dyaOrig="990">
                <v:shape id="_x0000_i1027" type="#_x0000_t75" style="width:76.7pt;height:49.55pt" o:ole="">
                  <v:imagedata r:id="rId15" o:title=""/>
                </v:shape>
                <o:OLEObject Type="Embed" ProgID="Excel.Sheet.12" ShapeID="_x0000_i1027" DrawAspect="Icon" ObjectID="_1605445655" r:id="rId16"/>
              </w:object>
            </w:r>
          </w:p>
        </w:tc>
        <w:tc>
          <w:tcPr>
            <w:tcW w:w="3971" w:type="dxa"/>
            <w:vAlign w:val="center"/>
          </w:tcPr>
          <w:p w:rsidR="00364070" w:rsidRDefault="00364070" w:rsidP="0038628C">
            <w:pPr>
              <w:spacing w:before="120" w:after="120"/>
              <w:rPr>
                <w:rFonts w:ascii="Arial" w:hAnsi="Arial" w:cs="Arial"/>
              </w:rPr>
            </w:pPr>
            <w:r>
              <w:rPr>
                <w:rFonts w:ascii="Arial" w:hAnsi="Arial" w:cs="Arial"/>
              </w:rPr>
              <w:t>QA Process Tracker</w:t>
            </w:r>
          </w:p>
        </w:tc>
        <w:tc>
          <w:tcPr>
            <w:tcW w:w="910" w:type="dxa"/>
            <w:vAlign w:val="center"/>
          </w:tcPr>
          <w:p w:rsidR="00364070" w:rsidRDefault="00364070" w:rsidP="0038628C">
            <w:pPr>
              <w:spacing w:before="120" w:after="120"/>
              <w:jc w:val="center"/>
              <w:rPr>
                <w:rFonts w:ascii="Arial" w:hAnsi="Arial" w:cs="Arial"/>
              </w:rPr>
            </w:pPr>
          </w:p>
        </w:tc>
      </w:tr>
      <w:tr w:rsidR="00364070" w:rsidTr="006201B3">
        <w:tc>
          <w:tcPr>
            <w:tcW w:w="669" w:type="dxa"/>
            <w:vAlign w:val="center"/>
          </w:tcPr>
          <w:p w:rsidR="00364070" w:rsidRDefault="00D8683A" w:rsidP="0038628C">
            <w:pPr>
              <w:spacing w:before="120" w:after="120"/>
              <w:jc w:val="center"/>
              <w:rPr>
                <w:rFonts w:ascii="Arial" w:hAnsi="Arial" w:cs="Arial"/>
              </w:rPr>
            </w:pPr>
            <w:r>
              <w:rPr>
                <w:rFonts w:ascii="Arial" w:hAnsi="Arial" w:cs="Arial"/>
              </w:rPr>
              <w:t>4</w:t>
            </w:r>
          </w:p>
        </w:tc>
        <w:bookmarkStart w:id="2" w:name="_MON_1593514795"/>
        <w:bookmarkEnd w:id="2"/>
        <w:tc>
          <w:tcPr>
            <w:tcW w:w="3692" w:type="dxa"/>
          </w:tcPr>
          <w:p w:rsidR="00364070" w:rsidRDefault="005822F1" w:rsidP="00E409A5">
            <w:pPr>
              <w:spacing w:before="120" w:after="120"/>
              <w:jc w:val="center"/>
              <w:rPr>
                <w:rFonts w:ascii="Arial" w:hAnsi="Arial" w:cs="Arial"/>
              </w:rPr>
            </w:pPr>
            <w:r>
              <w:rPr>
                <w:rFonts w:ascii="Arial" w:hAnsi="Arial" w:cs="Arial"/>
              </w:rPr>
              <w:object w:dxaOrig="1531" w:dyaOrig="990">
                <v:shape id="_x0000_i1028" type="#_x0000_t75" style="width:76.7pt;height:49.55pt" o:ole="">
                  <v:imagedata r:id="rId17" o:title=""/>
                </v:shape>
                <o:OLEObject Type="Embed" ProgID="Word.Document.8" ShapeID="_x0000_i1028" DrawAspect="Icon" ObjectID="_1605445656" r:id="rId18">
                  <o:FieldCodes>\s</o:FieldCodes>
                </o:OLEObject>
              </w:object>
            </w:r>
          </w:p>
        </w:tc>
        <w:tc>
          <w:tcPr>
            <w:tcW w:w="3971" w:type="dxa"/>
            <w:vAlign w:val="center"/>
          </w:tcPr>
          <w:p w:rsidR="00364070" w:rsidRDefault="00364070" w:rsidP="0038628C">
            <w:pPr>
              <w:spacing w:before="120" w:after="120"/>
              <w:rPr>
                <w:rFonts w:ascii="Arial" w:hAnsi="Arial" w:cs="Arial"/>
              </w:rPr>
            </w:pPr>
            <w:r>
              <w:rPr>
                <w:rFonts w:ascii="Arial" w:hAnsi="Arial" w:cs="Arial"/>
              </w:rPr>
              <w:t>Escalation Process</w:t>
            </w:r>
          </w:p>
        </w:tc>
        <w:tc>
          <w:tcPr>
            <w:tcW w:w="910" w:type="dxa"/>
            <w:vAlign w:val="center"/>
          </w:tcPr>
          <w:p w:rsidR="00364070" w:rsidRDefault="00364070" w:rsidP="0038628C">
            <w:pPr>
              <w:spacing w:before="120" w:after="120"/>
              <w:jc w:val="center"/>
              <w:rPr>
                <w:rFonts w:ascii="Arial" w:hAnsi="Arial" w:cs="Arial"/>
              </w:rPr>
            </w:pPr>
          </w:p>
        </w:tc>
      </w:tr>
    </w:tbl>
    <w:p w:rsidR="002B3580" w:rsidRDefault="002B3580" w:rsidP="007F0937">
      <w:pPr>
        <w:spacing w:before="120" w:after="120"/>
        <w:rPr>
          <w:rFonts w:ascii="Arial" w:hAnsi="Arial" w:cs="Arial"/>
        </w:rPr>
      </w:pPr>
    </w:p>
    <w:p w:rsidR="002B3580" w:rsidRDefault="002B3580" w:rsidP="002B3580">
      <w:pPr>
        <w:spacing w:before="120" w:after="120"/>
        <w:jc w:val="right"/>
        <w:rPr>
          <w:rFonts w:ascii="Arial" w:hAnsi="Arial" w:cs="Arial"/>
        </w:rPr>
      </w:pPr>
    </w:p>
    <w:p w:rsidR="002B3580" w:rsidRDefault="002B3580" w:rsidP="007F0937">
      <w:pPr>
        <w:spacing w:before="120" w:after="120"/>
        <w:rPr>
          <w:rFonts w:ascii="Arial" w:hAnsi="Arial" w:cs="Arial"/>
        </w:rPr>
      </w:pPr>
    </w:p>
    <w:sectPr w:rsidR="002B3580" w:rsidSect="006201B3">
      <w:headerReference w:type="default" r:id="rId19"/>
      <w:footerReference w:type="default" r:id="rId20"/>
      <w:headerReference w:type="first" r:id="rId21"/>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1CA" w:rsidRDefault="005B61CA" w:rsidP="005B61CA">
      <w:pPr>
        <w:spacing w:after="0" w:line="240" w:lineRule="auto"/>
      </w:pPr>
      <w:r>
        <w:separator/>
      </w:r>
    </w:p>
  </w:endnote>
  <w:endnote w:type="continuationSeparator" w:id="0">
    <w:p w:rsidR="005B61CA" w:rsidRDefault="005B61CA" w:rsidP="005B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119009"/>
      <w:docPartObj>
        <w:docPartGallery w:val="Page Numbers (Bottom of Page)"/>
        <w:docPartUnique/>
      </w:docPartObj>
    </w:sdtPr>
    <w:sdtEndPr/>
    <w:sdtContent>
      <w:sdt>
        <w:sdtPr>
          <w:id w:val="-1669238322"/>
          <w:docPartObj>
            <w:docPartGallery w:val="Page Numbers (Top of Page)"/>
            <w:docPartUnique/>
          </w:docPartObj>
        </w:sdtPr>
        <w:sdtEndPr/>
        <w:sdtContent>
          <w:p w:rsidR="00D26D5D" w:rsidRDefault="00D26D5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317E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17EE">
              <w:rPr>
                <w:b/>
                <w:bCs/>
                <w:noProof/>
              </w:rPr>
              <w:t>6</w:t>
            </w:r>
            <w:r>
              <w:rPr>
                <w:b/>
                <w:bCs/>
                <w:sz w:val="24"/>
                <w:szCs w:val="24"/>
              </w:rPr>
              <w:fldChar w:fldCharType="end"/>
            </w:r>
          </w:p>
        </w:sdtContent>
      </w:sdt>
    </w:sdtContent>
  </w:sdt>
  <w:p w:rsidR="00D26D5D" w:rsidRDefault="00D26D5D">
    <w:pPr>
      <w:pStyle w:val="Footer"/>
    </w:pPr>
  </w:p>
  <w:p w:rsidR="004213D5" w:rsidRDefault="004213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1CA" w:rsidRDefault="005B61CA" w:rsidP="005B61CA">
      <w:pPr>
        <w:spacing w:after="0" w:line="240" w:lineRule="auto"/>
      </w:pPr>
      <w:r>
        <w:separator/>
      </w:r>
    </w:p>
  </w:footnote>
  <w:footnote w:type="continuationSeparator" w:id="0">
    <w:p w:rsidR="005B61CA" w:rsidRDefault="005B61CA" w:rsidP="005B61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A" w:rsidRDefault="00D26D5D" w:rsidP="00D26D5D">
    <w:pPr>
      <w:pStyle w:val="Header"/>
      <w:jc w:val="right"/>
    </w:pPr>
    <w:r>
      <w:rPr>
        <w:noProof/>
        <w:lang w:eastAsia="en-GB"/>
      </w:rPr>
      <w:drawing>
        <wp:inline distT="0" distB="0" distL="0" distR="0" wp14:anchorId="4AAD627C" wp14:editId="78A809DB">
          <wp:extent cx="1828800" cy="838200"/>
          <wp:effectExtent l="0" t="0" r="0" b="0"/>
          <wp:docPr id="7" name="Picture 7" descr="Description: cid:image001.jpg@01D2B436.E2FA16C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D2B436.E2FA16C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6E" w:rsidRDefault="007E106E" w:rsidP="007E106E">
    <w:pPr>
      <w:pStyle w:val="Header"/>
      <w:jc w:val="right"/>
    </w:pPr>
    <w:r>
      <w:rPr>
        <w:noProof/>
        <w:lang w:eastAsia="en-GB"/>
      </w:rPr>
      <w:drawing>
        <wp:inline distT="0" distB="0" distL="0" distR="0" wp14:anchorId="006603E5" wp14:editId="64B005A3">
          <wp:extent cx="1828800" cy="838200"/>
          <wp:effectExtent l="0" t="0" r="0" b="0"/>
          <wp:docPr id="326" name="Picture 326" descr="Description: cid:image001.jpg@01D2B436.E2FA16C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D2B436.E2FA16C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17E5"/>
    <w:multiLevelType w:val="hybridMultilevel"/>
    <w:tmpl w:val="9D206E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A02136"/>
    <w:multiLevelType w:val="hybridMultilevel"/>
    <w:tmpl w:val="A5ECC584"/>
    <w:lvl w:ilvl="0" w:tplc="6E620F92">
      <w:start w:val="1"/>
      <w:numFmt w:val="bullet"/>
      <w:lvlText w:val=""/>
      <w:lvlJc w:val="left"/>
      <w:pPr>
        <w:tabs>
          <w:tab w:val="num" w:pos="1080"/>
        </w:tabs>
        <w:ind w:left="108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E97CDB"/>
    <w:multiLevelType w:val="hybridMultilevel"/>
    <w:tmpl w:val="84343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E92827"/>
    <w:multiLevelType w:val="hybridMultilevel"/>
    <w:tmpl w:val="2B62BB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372490"/>
    <w:multiLevelType w:val="hybridMultilevel"/>
    <w:tmpl w:val="C9C2918A"/>
    <w:lvl w:ilvl="0" w:tplc="13AE7AD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0573B4"/>
    <w:multiLevelType w:val="hybridMultilevel"/>
    <w:tmpl w:val="18D4CD5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
    <w:nsid w:val="214F0196"/>
    <w:multiLevelType w:val="hybridMultilevel"/>
    <w:tmpl w:val="25AA405E"/>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7">
    <w:nsid w:val="3D77401C"/>
    <w:multiLevelType w:val="hybridMultilevel"/>
    <w:tmpl w:val="16E473C6"/>
    <w:lvl w:ilvl="0" w:tplc="13AE7AD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3E4D24"/>
    <w:multiLevelType w:val="hybridMultilevel"/>
    <w:tmpl w:val="50DA2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A12802"/>
    <w:multiLevelType w:val="hybridMultilevel"/>
    <w:tmpl w:val="9B360B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D054DE0"/>
    <w:multiLevelType w:val="hybridMultilevel"/>
    <w:tmpl w:val="7AF8D922"/>
    <w:lvl w:ilvl="0" w:tplc="FAC4CFEE">
      <w:start w:val="4"/>
      <w:numFmt w:val="decimal"/>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1">
    <w:nsid w:val="60527FE1"/>
    <w:multiLevelType w:val="hybridMultilevel"/>
    <w:tmpl w:val="5F2229E6"/>
    <w:lvl w:ilvl="0" w:tplc="08090011">
      <w:start w:val="1"/>
      <w:numFmt w:val="decimal"/>
      <w:lvlText w:val="%1)"/>
      <w:lvlJc w:val="left"/>
      <w:pPr>
        <w:tabs>
          <w:tab w:val="num" w:pos="720"/>
        </w:tabs>
        <w:ind w:left="720" w:hanging="360"/>
      </w:pPr>
      <w:rPr>
        <w:rFonts w:hint="default"/>
      </w:rPr>
    </w:lvl>
    <w:lvl w:ilvl="1" w:tplc="6E961092" w:tentative="1">
      <w:start w:val="1"/>
      <w:numFmt w:val="bullet"/>
      <w:lvlText w:val="•"/>
      <w:lvlJc w:val="left"/>
      <w:pPr>
        <w:tabs>
          <w:tab w:val="num" w:pos="1440"/>
        </w:tabs>
        <w:ind w:left="1440" w:hanging="360"/>
      </w:pPr>
      <w:rPr>
        <w:rFonts w:ascii="Arial" w:hAnsi="Arial" w:hint="default"/>
      </w:rPr>
    </w:lvl>
    <w:lvl w:ilvl="2" w:tplc="34E8F08E" w:tentative="1">
      <w:start w:val="1"/>
      <w:numFmt w:val="bullet"/>
      <w:lvlText w:val="•"/>
      <w:lvlJc w:val="left"/>
      <w:pPr>
        <w:tabs>
          <w:tab w:val="num" w:pos="2160"/>
        </w:tabs>
        <w:ind w:left="2160" w:hanging="360"/>
      </w:pPr>
      <w:rPr>
        <w:rFonts w:ascii="Arial" w:hAnsi="Arial" w:hint="default"/>
      </w:rPr>
    </w:lvl>
    <w:lvl w:ilvl="3" w:tplc="359895CE" w:tentative="1">
      <w:start w:val="1"/>
      <w:numFmt w:val="bullet"/>
      <w:lvlText w:val="•"/>
      <w:lvlJc w:val="left"/>
      <w:pPr>
        <w:tabs>
          <w:tab w:val="num" w:pos="2880"/>
        </w:tabs>
        <w:ind w:left="2880" w:hanging="360"/>
      </w:pPr>
      <w:rPr>
        <w:rFonts w:ascii="Arial" w:hAnsi="Arial" w:hint="default"/>
      </w:rPr>
    </w:lvl>
    <w:lvl w:ilvl="4" w:tplc="8ABA8524" w:tentative="1">
      <w:start w:val="1"/>
      <w:numFmt w:val="bullet"/>
      <w:lvlText w:val="•"/>
      <w:lvlJc w:val="left"/>
      <w:pPr>
        <w:tabs>
          <w:tab w:val="num" w:pos="3600"/>
        </w:tabs>
        <w:ind w:left="3600" w:hanging="360"/>
      </w:pPr>
      <w:rPr>
        <w:rFonts w:ascii="Arial" w:hAnsi="Arial" w:hint="default"/>
      </w:rPr>
    </w:lvl>
    <w:lvl w:ilvl="5" w:tplc="4D72A0F8" w:tentative="1">
      <w:start w:val="1"/>
      <w:numFmt w:val="bullet"/>
      <w:lvlText w:val="•"/>
      <w:lvlJc w:val="left"/>
      <w:pPr>
        <w:tabs>
          <w:tab w:val="num" w:pos="4320"/>
        </w:tabs>
        <w:ind w:left="4320" w:hanging="360"/>
      </w:pPr>
      <w:rPr>
        <w:rFonts w:ascii="Arial" w:hAnsi="Arial" w:hint="default"/>
      </w:rPr>
    </w:lvl>
    <w:lvl w:ilvl="6" w:tplc="E1564956" w:tentative="1">
      <w:start w:val="1"/>
      <w:numFmt w:val="bullet"/>
      <w:lvlText w:val="•"/>
      <w:lvlJc w:val="left"/>
      <w:pPr>
        <w:tabs>
          <w:tab w:val="num" w:pos="5040"/>
        </w:tabs>
        <w:ind w:left="5040" w:hanging="360"/>
      </w:pPr>
      <w:rPr>
        <w:rFonts w:ascii="Arial" w:hAnsi="Arial" w:hint="default"/>
      </w:rPr>
    </w:lvl>
    <w:lvl w:ilvl="7" w:tplc="F4AAA048" w:tentative="1">
      <w:start w:val="1"/>
      <w:numFmt w:val="bullet"/>
      <w:lvlText w:val="•"/>
      <w:lvlJc w:val="left"/>
      <w:pPr>
        <w:tabs>
          <w:tab w:val="num" w:pos="5760"/>
        </w:tabs>
        <w:ind w:left="5760" w:hanging="360"/>
      </w:pPr>
      <w:rPr>
        <w:rFonts w:ascii="Arial" w:hAnsi="Arial" w:hint="default"/>
      </w:rPr>
    </w:lvl>
    <w:lvl w:ilvl="8" w:tplc="76484716" w:tentative="1">
      <w:start w:val="1"/>
      <w:numFmt w:val="bullet"/>
      <w:lvlText w:val="•"/>
      <w:lvlJc w:val="left"/>
      <w:pPr>
        <w:tabs>
          <w:tab w:val="num" w:pos="6480"/>
        </w:tabs>
        <w:ind w:left="6480" w:hanging="360"/>
      </w:pPr>
      <w:rPr>
        <w:rFonts w:ascii="Arial" w:hAnsi="Arial" w:hint="default"/>
      </w:rPr>
    </w:lvl>
  </w:abstractNum>
  <w:abstractNum w:abstractNumId="12">
    <w:nsid w:val="64600863"/>
    <w:multiLevelType w:val="multilevel"/>
    <w:tmpl w:val="D2605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6F05883"/>
    <w:multiLevelType w:val="hybridMultilevel"/>
    <w:tmpl w:val="D1D2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16025E"/>
    <w:multiLevelType w:val="multilevel"/>
    <w:tmpl w:val="7564079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nsid w:val="6BDA5038"/>
    <w:multiLevelType w:val="hybridMultilevel"/>
    <w:tmpl w:val="7A188B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2F332A8"/>
    <w:multiLevelType w:val="multilevel"/>
    <w:tmpl w:val="3D8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44121E6"/>
    <w:multiLevelType w:val="hybridMultilevel"/>
    <w:tmpl w:val="3D06987C"/>
    <w:lvl w:ilvl="0" w:tplc="F4C85084">
      <w:start w:val="3"/>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nsid w:val="756E42AA"/>
    <w:multiLevelType w:val="hybridMultilevel"/>
    <w:tmpl w:val="76C0371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nsid w:val="7AE44736"/>
    <w:multiLevelType w:val="hybridMultilevel"/>
    <w:tmpl w:val="11A071D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9D30D6"/>
    <w:multiLevelType w:val="hybridMultilevel"/>
    <w:tmpl w:val="6012EB2C"/>
    <w:lvl w:ilvl="0" w:tplc="08090001">
      <w:start w:val="1"/>
      <w:numFmt w:val="bullet"/>
      <w:lvlText w:val=""/>
      <w:lvlJc w:val="left"/>
      <w:pPr>
        <w:tabs>
          <w:tab w:val="num" w:pos="720"/>
        </w:tabs>
        <w:ind w:left="720" w:hanging="360"/>
      </w:pPr>
      <w:rPr>
        <w:rFonts w:ascii="Symbol" w:hAnsi="Symbol" w:hint="default"/>
      </w:rPr>
    </w:lvl>
    <w:lvl w:ilvl="1" w:tplc="6E961092" w:tentative="1">
      <w:start w:val="1"/>
      <w:numFmt w:val="bullet"/>
      <w:lvlText w:val="•"/>
      <w:lvlJc w:val="left"/>
      <w:pPr>
        <w:tabs>
          <w:tab w:val="num" w:pos="1440"/>
        </w:tabs>
        <w:ind w:left="1440" w:hanging="360"/>
      </w:pPr>
      <w:rPr>
        <w:rFonts w:ascii="Arial" w:hAnsi="Arial" w:hint="default"/>
      </w:rPr>
    </w:lvl>
    <w:lvl w:ilvl="2" w:tplc="34E8F08E" w:tentative="1">
      <w:start w:val="1"/>
      <w:numFmt w:val="bullet"/>
      <w:lvlText w:val="•"/>
      <w:lvlJc w:val="left"/>
      <w:pPr>
        <w:tabs>
          <w:tab w:val="num" w:pos="2160"/>
        </w:tabs>
        <w:ind w:left="2160" w:hanging="360"/>
      </w:pPr>
      <w:rPr>
        <w:rFonts w:ascii="Arial" w:hAnsi="Arial" w:hint="default"/>
      </w:rPr>
    </w:lvl>
    <w:lvl w:ilvl="3" w:tplc="359895CE" w:tentative="1">
      <w:start w:val="1"/>
      <w:numFmt w:val="bullet"/>
      <w:lvlText w:val="•"/>
      <w:lvlJc w:val="left"/>
      <w:pPr>
        <w:tabs>
          <w:tab w:val="num" w:pos="2880"/>
        </w:tabs>
        <w:ind w:left="2880" w:hanging="360"/>
      </w:pPr>
      <w:rPr>
        <w:rFonts w:ascii="Arial" w:hAnsi="Arial" w:hint="default"/>
      </w:rPr>
    </w:lvl>
    <w:lvl w:ilvl="4" w:tplc="8ABA8524" w:tentative="1">
      <w:start w:val="1"/>
      <w:numFmt w:val="bullet"/>
      <w:lvlText w:val="•"/>
      <w:lvlJc w:val="left"/>
      <w:pPr>
        <w:tabs>
          <w:tab w:val="num" w:pos="3600"/>
        </w:tabs>
        <w:ind w:left="3600" w:hanging="360"/>
      </w:pPr>
      <w:rPr>
        <w:rFonts w:ascii="Arial" w:hAnsi="Arial" w:hint="default"/>
      </w:rPr>
    </w:lvl>
    <w:lvl w:ilvl="5" w:tplc="4D72A0F8" w:tentative="1">
      <w:start w:val="1"/>
      <w:numFmt w:val="bullet"/>
      <w:lvlText w:val="•"/>
      <w:lvlJc w:val="left"/>
      <w:pPr>
        <w:tabs>
          <w:tab w:val="num" w:pos="4320"/>
        </w:tabs>
        <w:ind w:left="4320" w:hanging="360"/>
      </w:pPr>
      <w:rPr>
        <w:rFonts w:ascii="Arial" w:hAnsi="Arial" w:hint="default"/>
      </w:rPr>
    </w:lvl>
    <w:lvl w:ilvl="6" w:tplc="E1564956" w:tentative="1">
      <w:start w:val="1"/>
      <w:numFmt w:val="bullet"/>
      <w:lvlText w:val="•"/>
      <w:lvlJc w:val="left"/>
      <w:pPr>
        <w:tabs>
          <w:tab w:val="num" w:pos="5040"/>
        </w:tabs>
        <w:ind w:left="5040" w:hanging="360"/>
      </w:pPr>
      <w:rPr>
        <w:rFonts w:ascii="Arial" w:hAnsi="Arial" w:hint="default"/>
      </w:rPr>
    </w:lvl>
    <w:lvl w:ilvl="7" w:tplc="F4AAA048" w:tentative="1">
      <w:start w:val="1"/>
      <w:numFmt w:val="bullet"/>
      <w:lvlText w:val="•"/>
      <w:lvlJc w:val="left"/>
      <w:pPr>
        <w:tabs>
          <w:tab w:val="num" w:pos="5760"/>
        </w:tabs>
        <w:ind w:left="5760" w:hanging="360"/>
      </w:pPr>
      <w:rPr>
        <w:rFonts w:ascii="Arial" w:hAnsi="Arial" w:hint="default"/>
      </w:rPr>
    </w:lvl>
    <w:lvl w:ilvl="8" w:tplc="7648471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8"/>
  </w:num>
  <w:num w:numId="3">
    <w:abstractNumId w:val="11"/>
  </w:num>
  <w:num w:numId="4">
    <w:abstractNumId w:val="20"/>
  </w:num>
  <w:num w:numId="5">
    <w:abstractNumId w:val="6"/>
  </w:num>
  <w:num w:numId="6">
    <w:abstractNumId w:val="13"/>
  </w:num>
  <w:num w:numId="7">
    <w:abstractNumId w:val="17"/>
  </w:num>
  <w:num w:numId="8">
    <w:abstractNumId w:val="9"/>
  </w:num>
  <w:num w:numId="9">
    <w:abstractNumId w:val="7"/>
  </w:num>
  <w:num w:numId="10">
    <w:abstractNumId w:val="12"/>
  </w:num>
  <w:num w:numId="11">
    <w:abstractNumId w:val="4"/>
  </w:num>
  <w:num w:numId="12">
    <w:abstractNumId w:val="3"/>
  </w:num>
  <w:num w:numId="13">
    <w:abstractNumId w:val="16"/>
  </w:num>
  <w:num w:numId="14">
    <w:abstractNumId w:val="2"/>
  </w:num>
  <w:num w:numId="15">
    <w:abstractNumId w:val="0"/>
  </w:num>
  <w:num w:numId="16">
    <w:abstractNumId w:val="1"/>
  </w:num>
  <w:num w:numId="17">
    <w:abstractNumId w:val="15"/>
  </w:num>
  <w:num w:numId="18">
    <w:abstractNumId w:val="5"/>
  </w:num>
  <w:num w:numId="19">
    <w:abstractNumId w:val="14"/>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820"/>
    <w:rsid w:val="000306B2"/>
    <w:rsid w:val="00031B1D"/>
    <w:rsid w:val="0004431B"/>
    <w:rsid w:val="000C2029"/>
    <w:rsid w:val="000D641E"/>
    <w:rsid w:val="00100AF6"/>
    <w:rsid w:val="00132494"/>
    <w:rsid w:val="001344EE"/>
    <w:rsid w:val="001C2070"/>
    <w:rsid w:val="001E6592"/>
    <w:rsid w:val="001F71E2"/>
    <w:rsid w:val="001F7A39"/>
    <w:rsid w:val="00201004"/>
    <w:rsid w:val="00221AB7"/>
    <w:rsid w:val="002317EE"/>
    <w:rsid w:val="00237C80"/>
    <w:rsid w:val="002506C8"/>
    <w:rsid w:val="00294820"/>
    <w:rsid w:val="002A3F20"/>
    <w:rsid w:val="002B3580"/>
    <w:rsid w:val="002C1DC9"/>
    <w:rsid w:val="002D1016"/>
    <w:rsid w:val="00324EC6"/>
    <w:rsid w:val="00332D44"/>
    <w:rsid w:val="00364070"/>
    <w:rsid w:val="00366EA3"/>
    <w:rsid w:val="0038628C"/>
    <w:rsid w:val="003E23CD"/>
    <w:rsid w:val="003E45EE"/>
    <w:rsid w:val="004053E4"/>
    <w:rsid w:val="00414805"/>
    <w:rsid w:val="004213D5"/>
    <w:rsid w:val="00423D5A"/>
    <w:rsid w:val="004377BC"/>
    <w:rsid w:val="00460D24"/>
    <w:rsid w:val="004A485E"/>
    <w:rsid w:val="004B731F"/>
    <w:rsid w:val="004D1A33"/>
    <w:rsid w:val="005325A2"/>
    <w:rsid w:val="00541550"/>
    <w:rsid w:val="00564EB0"/>
    <w:rsid w:val="00581096"/>
    <w:rsid w:val="005822F1"/>
    <w:rsid w:val="00593113"/>
    <w:rsid w:val="005B61CA"/>
    <w:rsid w:val="005C0868"/>
    <w:rsid w:val="006201B3"/>
    <w:rsid w:val="00647F8F"/>
    <w:rsid w:val="00663399"/>
    <w:rsid w:val="00677BE1"/>
    <w:rsid w:val="00681565"/>
    <w:rsid w:val="006A6725"/>
    <w:rsid w:val="006B408B"/>
    <w:rsid w:val="0071681E"/>
    <w:rsid w:val="00734970"/>
    <w:rsid w:val="0075196F"/>
    <w:rsid w:val="00783EA6"/>
    <w:rsid w:val="0079648D"/>
    <w:rsid w:val="007C7CD2"/>
    <w:rsid w:val="007D569D"/>
    <w:rsid w:val="007E106E"/>
    <w:rsid w:val="007F0937"/>
    <w:rsid w:val="007F1B0B"/>
    <w:rsid w:val="007F6CDD"/>
    <w:rsid w:val="00820F8F"/>
    <w:rsid w:val="008569BE"/>
    <w:rsid w:val="008D7ED4"/>
    <w:rsid w:val="00932279"/>
    <w:rsid w:val="00973B77"/>
    <w:rsid w:val="00991ACD"/>
    <w:rsid w:val="009A057F"/>
    <w:rsid w:val="009A44E1"/>
    <w:rsid w:val="00A024CB"/>
    <w:rsid w:val="00A40EFF"/>
    <w:rsid w:val="00A5251D"/>
    <w:rsid w:val="00A963DC"/>
    <w:rsid w:val="00AA30AD"/>
    <w:rsid w:val="00AB6C33"/>
    <w:rsid w:val="00AC3DB5"/>
    <w:rsid w:val="00B34325"/>
    <w:rsid w:val="00BD0C4A"/>
    <w:rsid w:val="00BE2BBE"/>
    <w:rsid w:val="00C159B4"/>
    <w:rsid w:val="00C16C14"/>
    <w:rsid w:val="00C6338E"/>
    <w:rsid w:val="00C66D6E"/>
    <w:rsid w:val="00C80069"/>
    <w:rsid w:val="00C83334"/>
    <w:rsid w:val="00C95236"/>
    <w:rsid w:val="00CA3D2C"/>
    <w:rsid w:val="00CE2FAC"/>
    <w:rsid w:val="00D00809"/>
    <w:rsid w:val="00D26D5D"/>
    <w:rsid w:val="00D37308"/>
    <w:rsid w:val="00D8683A"/>
    <w:rsid w:val="00DC5CF6"/>
    <w:rsid w:val="00E409A5"/>
    <w:rsid w:val="00E55D7C"/>
    <w:rsid w:val="00E6207A"/>
    <w:rsid w:val="00F53A1A"/>
    <w:rsid w:val="00F5500F"/>
    <w:rsid w:val="00F557C3"/>
    <w:rsid w:val="00FA0C4A"/>
    <w:rsid w:val="00FA7F40"/>
    <w:rsid w:val="00FC48F5"/>
    <w:rsid w:val="00FD4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CE2FAC"/>
    <w:pPr>
      <w:keepNext/>
      <w:spacing w:after="0" w:line="240" w:lineRule="auto"/>
      <w:outlineLvl w:val="2"/>
    </w:pPr>
    <w:rPr>
      <w:rFonts w:ascii="Arial" w:eastAsia="Times New Roman" w:hAnsi="Arial" w:cs="Times New Roman"/>
      <w:snapToGrid w:val="0"/>
      <w:sz w:val="24"/>
      <w:szCs w:val="20"/>
      <w:u w:val="single"/>
    </w:rPr>
  </w:style>
  <w:style w:type="paragraph" w:styleId="Heading4">
    <w:name w:val="heading 4"/>
    <w:basedOn w:val="Normal"/>
    <w:next w:val="Normal"/>
    <w:link w:val="Heading4Char"/>
    <w:qFormat/>
    <w:rsid w:val="00CE2FAC"/>
    <w:pPr>
      <w:keepNext/>
      <w:spacing w:after="0" w:line="240" w:lineRule="auto"/>
      <w:outlineLvl w:val="3"/>
    </w:pPr>
    <w:rPr>
      <w:rFonts w:ascii="Arial" w:eastAsia="Times New Roman" w:hAnsi="Arial" w:cs="Times New Roman"/>
      <w:b/>
      <w:noProof/>
      <w:sz w:val="28"/>
      <w:szCs w:val="20"/>
      <w:u w:val="single"/>
    </w:rPr>
  </w:style>
  <w:style w:type="paragraph" w:styleId="Heading5">
    <w:name w:val="heading 5"/>
    <w:basedOn w:val="Normal"/>
    <w:next w:val="Normal"/>
    <w:link w:val="Heading5Char"/>
    <w:qFormat/>
    <w:rsid w:val="00CE2FAC"/>
    <w:pPr>
      <w:keepNext/>
      <w:spacing w:after="0" w:line="240" w:lineRule="auto"/>
      <w:jc w:val="center"/>
      <w:outlineLvl w:val="4"/>
    </w:pPr>
    <w:rPr>
      <w:rFonts w:ascii="Arial" w:eastAsia="Times New Roman" w:hAnsi="Arial"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820"/>
    <w:rPr>
      <w:rFonts w:ascii="Tahoma" w:hAnsi="Tahoma" w:cs="Tahoma"/>
      <w:sz w:val="16"/>
      <w:szCs w:val="16"/>
    </w:rPr>
  </w:style>
  <w:style w:type="paragraph" w:styleId="ListParagraph">
    <w:name w:val="List Paragraph"/>
    <w:basedOn w:val="Normal"/>
    <w:uiPriority w:val="34"/>
    <w:qFormat/>
    <w:rsid w:val="00132494"/>
    <w:pPr>
      <w:ind w:left="720"/>
      <w:contextualSpacing/>
    </w:pPr>
  </w:style>
  <w:style w:type="table" w:styleId="TableGrid">
    <w:name w:val="Table Grid"/>
    <w:basedOn w:val="TableNormal"/>
    <w:uiPriority w:val="59"/>
    <w:rsid w:val="00414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B6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1CA"/>
  </w:style>
  <w:style w:type="paragraph" w:styleId="Footer">
    <w:name w:val="footer"/>
    <w:basedOn w:val="Normal"/>
    <w:link w:val="FooterChar"/>
    <w:uiPriority w:val="99"/>
    <w:unhideWhenUsed/>
    <w:rsid w:val="005B6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1CA"/>
  </w:style>
  <w:style w:type="character" w:styleId="CommentReference">
    <w:name w:val="annotation reference"/>
    <w:basedOn w:val="DefaultParagraphFont"/>
    <w:uiPriority w:val="99"/>
    <w:semiHidden/>
    <w:unhideWhenUsed/>
    <w:rsid w:val="009A057F"/>
    <w:rPr>
      <w:sz w:val="16"/>
      <w:szCs w:val="16"/>
    </w:rPr>
  </w:style>
  <w:style w:type="paragraph" w:styleId="CommentText">
    <w:name w:val="annotation text"/>
    <w:basedOn w:val="Normal"/>
    <w:link w:val="CommentTextChar"/>
    <w:uiPriority w:val="99"/>
    <w:semiHidden/>
    <w:unhideWhenUsed/>
    <w:rsid w:val="009A057F"/>
    <w:pPr>
      <w:spacing w:line="240" w:lineRule="auto"/>
    </w:pPr>
    <w:rPr>
      <w:sz w:val="20"/>
      <w:szCs w:val="20"/>
    </w:rPr>
  </w:style>
  <w:style w:type="character" w:customStyle="1" w:styleId="CommentTextChar">
    <w:name w:val="Comment Text Char"/>
    <w:basedOn w:val="DefaultParagraphFont"/>
    <w:link w:val="CommentText"/>
    <w:uiPriority w:val="99"/>
    <w:semiHidden/>
    <w:rsid w:val="009A057F"/>
    <w:rPr>
      <w:sz w:val="20"/>
      <w:szCs w:val="20"/>
    </w:rPr>
  </w:style>
  <w:style w:type="paragraph" w:styleId="CommentSubject">
    <w:name w:val="annotation subject"/>
    <w:basedOn w:val="CommentText"/>
    <w:next w:val="CommentText"/>
    <w:link w:val="CommentSubjectChar"/>
    <w:uiPriority w:val="99"/>
    <w:semiHidden/>
    <w:unhideWhenUsed/>
    <w:rsid w:val="009A057F"/>
    <w:rPr>
      <w:b/>
      <w:bCs/>
    </w:rPr>
  </w:style>
  <w:style w:type="character" w:customStyle="1" w:styleId="CommentSubjectChar">
    <w:name w:val="Comment Subject Char"/>
    <w:basedOn w:val="CommentTextChar"/>
    <w:link w:val="CommentSubject"/>
    <w:uiPriority w:val="99"/>
    <w:semiHidden/>
    <w:rsid w:val="009A057F"/>
    <w:rPr>
      <w:b/>
      <w:bCs/>
      <w:sz w:val="20"/>
      <w:szCs w:val="20"/>
    </w:rPr>
  </w:style>
  <w:style w:type="character" w:styleId="Hyperlink">
    <w:name w:val="Hyperlink"/>
    <w:basedOn w:val="DefaultParagraphFont"/>
    <w:uiPriority w:val="99"/>
    <w:unhideWhenUsed/>
    <w:rsid w:val="001E6592"/>
    <w:rPr>
      <w:color w:val="0000FF" w:themeColor="hyperlink"/>
      <w:u w:val="single"/>
    </w:rPr>
  </w:style>
  <w:style w:type="paragraph" w:styleId="NoSpacing">
    <w:name w:val="No Spacing"/>
    <w:uiPriority w:val="1"/>
    <w:qFormat/>
    <w:rsid w:val="001E6592"/>
    <w:pPr>
      <w:spacing w:after="0" w:line="240" w:lineRule="auto"/>
    </w:pPr>
  </w:style>
  <w:style w:type="character" w:customStyle="1" w:styleId="Heading3Char">
    <w:name w:val="Heading 3 Char"/>
    <w:basedOn w:val="DefaultParagraphFont"/>
    <w:link w:val="Heading3"/>
    <w:rsid w:val="00CE2FAC"/>
    <w:rPr>
      <w:rFonts w:ascii="Arial" w:eastAsia="Times New Roman" w:hAnsi="Arial" w:cs="Times New Roman"/>
      <w:snapToGrid w:val="0"/>
      <w:sz w:val="24"/>
      <w:szCs w:val="20"/>
      <w:u w:val="single"/>
    </w:rPr>
  </w:style>
  <w:style w:type="character" w:customStyle="1" w:styleId="Heading4Char">
    <w:name w:val="Heading 4 Char"/>
    <w:basedOn w:val="DefaultParagraphFont"/>
    <w:link w:val="Heading4"/>
    <w:rsid w:val="00CE2FAC"/>
    <w:rPr>
      <w:rFonts w:ascii="Arial" w:eastAsia="Times New Roman" w:hAnsi="Arial" w:cs="Times New Roman"/>
      <w:b/>
      <w:noProof/>
      <w:sz w:val="28"/>
      <w:szCs w:val="20"/>
      <w:u w:val="single"/>
    </w:rPr>
  </w:style>
  <w:style w:type="character" w:customStyle="1" w:styleId="Heading5Char">
    <w:name w:val="Heading 5 Char"/>
    <w:basedOn w:val="DefaultParagraphFont"/>
    <w:link w:val="Heading5"/>
    <w:rsid w:val="00CE2FAC"/>
    <w:rPr>
      <w:rFonts w:ascii="Arial" w:eastAsia="Times New Roman" w:hAnsi="Arial" w:cs="Times New Roman"/>
      <w:b/>
      <w:bCs/>
      <w:sz w:val="24"/>
      <w:szCs w:val="20"/>
    </w:rPr>
  </w:style>
  <w:style w:type="paragraph" w:styleId="BodyText2">
    <w:name w:val="Body Text 2"/>
    <w:basedOn w:val="Normal"/>
    <w:link w:val="BodyText2Char"/>
    <w:rsid w:val="00CE2FAC"/>
    <w:pPr>
      <w:spacing w:after="0" w:line="240" w:lineRule="auto"/>
      <w:jc w:val="center"/>
    </w:pPr>
    <w:rPr>
      <w:rFonts w:ascii="Arial" w:eastAsia="Times New Roman" w:hAnsi="Arial" w:cs="Times New Roman"/>
      <w:sz w:val="20"/>
      <w:szCs w:val="20"/>
    </w:rPr>
  </w:style>
  <w:style w:type="character" w:customStyle="1" w:styleId="BodyText2Char">
    <w:name w:val="Body Text 2 Char"/>
    <w:basedOn w:val="DefaultParagraphFont"/>
    <w:link w:val="BodyText2"/>
    <w:rsid w:val="00CE2FAC"/>
    <w:rPr>
      <w:rFonts w:ascii="Arial" w:eastAsia="Times New Roman" w:hAnsi="Arial" w:cs="Times New Roman"/>
      <w:sz w:val="20"/>
      <w:szCs w:val="20"/>
    </w:rPr>
  </w:style>
  <w:style w:type="paragraph" w:styleId="BodyTextIndent">
    <w:name w:val="Body Text Indent"/>
    <w:basedOn w:val="Normal"/>
    <w:link w:val="BodyTextIndentChar"/>
    <w:rsid w:val="00CE2FAC"/>
    <w:pPr>
      <w:autoSpaceDE w:val="0"/>
      <w:autoSpaceDN w:val="0"/>
      <w:spacing w:after="0" w:line="240" w:lineRule="auto"/>
      <w:jc w:val="both"/>
    </w:pPr>
    <w:rPr>
      <w:rFonts w:ascii="Arial" w:eastAsia="Times New Roman" w:hAnsi="Arial" w:cs="Arial"/>
      <w:b/>
      <w:bCs/>
    </w:rPr>
  </w:style>
  <w:style w:type="character" w:customStyle="1" w:styleId="BodyTextIndentChar">
    <w:name w:val="Body Text Indent Char"/>
    <w:basedOn w:val="DefaultParagraphFont"/>
    <w:link w:val="BodyTextIndent"/>
    <w:rsid w:val="00CE2FAC"/>
    <w:rPr>
      <w:rFonts w:ascii="Arial" w:eastAsia="Times New Roman" w:hAnsi="Arial" w:cs="Arial"/>
      <w:b/>
      <w:bCs/>
    </w:rPr>
  </w:style>
  <w:style w:type="character" w:styleId="PageNumber">
    <w:name w:val="page number"/>
    <w:basedOn w:val="DefaultParagraphFont"/>
    <w:rsid w:val="00CE2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CE2FAC"/>
    <w:pPr>
      <w:keepNext/>
      <w:spacing w:after="0" w:line="240" w:lineRule="auto"/>
      <w:outlineLvl w:val="2"/>
    </w:pPr>
    <w:rPr>
      <w:rFonts w:ascii="Arial" w:eastAsia="Times New Roman" w:hAnsi="Arial" w:cs="Times New Roman"/>
      <w:snapToGrid w:val="0"/>
      <w:sz w:val="24"/>
      <w:szCs w:val="20"/>
      <w:u w:val="single"/>
    </w:rPr>
  </w:style>
  <w:style w:type="paragraph" w:styleId="Heading4">
    <w:name w:val="heading 4"/>
    <w:basedOn w:val="Normal"/>
    <w:next w:val="Normal"/>
    <w:link w:val="Heading4Char"/>
    <w:qFormat/>
    <w:rsid w:val="00CE2FAC"/>
    <w:pPr>
      <w:keepNext/>
      <w:spacing w:after="0" w:line="240" w:lineRule="auto"/>
      <w:outlineLvl w:val="3"/>
    </w:pPr>
    <w:rPr>
      <w:rFonts w:ascii="Arial" w:eastAsia="Times New Roman" w:hAnsi="Arial" w:cs="Times New Roman"/>
      <w:b/>
      <w:noProof/>
      <w:sz w:val="28"/>
      <w:szCs w:val="20"/>
      <w:u w:val="single"/>
    </w:rPr>
  </w:style>
  <w:style w:type="paragraph" w:styleId="Heading5">
    <w:name w:val="heading 5"/>
    <w:basedOn w:val="Normal"/>
    <w:next w:val="Normal"/>
    <w:link w:val="Heading5Char"/>
    <w:qFormat/>
    <w:rsid w:val="00CE2FAC"/>
    <w:pPr>
      <w:keepNext/>
      <w:spacing w:after="0" w:line="240" w:lineRule="auto"/>
      <w:jc w:val="center"/>
      <w:outlineLvl w:val="4"/>
    </w:pPr>
    <w:rPr>
      <w:rFonts w:ascii="Arial" w:eastAsia="Times New Roman" w:hAnsi="Arial"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820"/>
    <w:rPr>
      <w:rFonts w:ascii="Tahoma" w:hAnsi="Tahoma" w:cs="Tahoma"/>
      <w:sz w:val="16"/>
      <w:szCs w:val="16"/>
    </w:rPr>
  </w:style>
  <w:style w:type="paragraph" w:styleId="ListParagraph">
    <w:name w:val="List Paragraph"/>
    <w:basedOn w:val="Normal"/>
    <w:uiPriority w:val="34"/>
    <w:qFormat/>
    <w:rsid w:val="00132494"/>
    <w:pPr>
      <w:ind w:left="720"/>
      <w:contextualSpacing/>
    </w:pPr>
  </w:style>
  <w:style w:type="table" w:styleId="TableGrid">
    <w:name w:val="Table Grid"/>
    <w:basedOn w:val="TableNormal"/>
    <w:uiPriority w:val="59"/>
    <w:rsid w:val="00414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B6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1CA"/>
  </w:style>
  <w:style w:type="paragraph" w:styleId="Footer">
    <w:name w:val="footer"/>
    <w:basedOn w:val="Normal"/>
    <w:link w:val="FooterChar"/>
    <w:uiPriority w:val="99"/>
    <w:unhideWhenUsed/>
    <w:rsid w:val="005B6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1CA"/>
  </w:style>
  <w:style w:type="character" w:styleId="CommentReference">
    <w:name w:val="annotation reference"/>
    <w:basedOn w:val="DefaultParagraphFont"/>
    <w:uiPriority w:val="99"/>
    <w:semiHidden/>
    <w:unhideWhenUsed/>
    <w:rsid w:val="009A057F"/>
    <w:rPr>
      <w:sz w:val="16"/>
      <w:szCs w:val="16"/>
    </w:rPr>
  </w:style>
  <w:style w:type="paragraph" w:styleId="CommentText">
    <w:name w:val="annotation text"/>
    <w:basedOn w:val="Normal"/>
    <w:link w:val="CommentTextChar"/>
    <w:uiPriority w:val="99"/>
    <w:semiHidden/>
    <w:unhideWhenUsed/>
    <w:rsid w:val="009A057F"/>
    <w:pPr>
      <w:spacing w:line="240" w:lineRule="auto"/>
    </w:pPr>
    <w:rPr>
      <w:sz w:val="20"/>
      <w:szCs w:val="20"/>
    </w:rPr>
  </w:style>
  <w:style w:type="character" w:customStyle="1" w:styleId="CommentTextChar">
    <w:name w:val="Comment Text Char"/>
    <w:basedOn w:val="DefaultParagraphFont"/>
    <w:link w:val="CommentText"/>
    <w:uiPriority w:val="99"/>
    <w:semiHidden/>
    <w:rsid w:val="009A057F"/>
    <w:rPr>
      <w:sz w:val="20"/>
      <w:szCs w:val="20"/>
    </w:rPr>
  </w:style>
  <w:style w:type="paragraph" w:styleId="CommentSubject">
    <w:name w:val="annotation subject"/>
    <w:basedOn w:val="CommentText"/>
    <w:next w:val="CommentText"/>
    <w:link w:val="CommentSubjectChar"/>
    <w:uiPriority w:val="99"/>
    <w:semiHidden/>
    <w:unhideWhenUsed/>
    <w:rsid w:val="009A057F"/>
    <w:rPr>
      <w:b/>
      <w:bCs/>
    </w:rPr>
  </w:style>
  <w:style w:type="character" w:customStyle="1" w:styleId="CommentSubjectChar">
    <w:name w:val="Comment Subject Char"/>
    <w:basedOn w:val="CommentTextChar"/>
    <w:link w:val="CommentSubject"/>
    <w:uiPriority w:val="99"/>
    <w:semiHidden/>
    <w:rsid w:val="009A057F"/>
    <w:rPr>
      <w:b/>
      <w:bCs/>
      <w:sz w:val="20"/>
      <w:szCs w:val="20"/>
    </w:rPr>
  </w:style>
  <w:style w:type="character" w:styleId="Hyperlink">
    <w:name w:val="Hyperlink"/>
    <w:basedOn w:val="DefaultParagraphFont"/>
    <w:uiPriority w:val="99"/>
    <w:unhideWhenUsed/>
    <w:rsid w:val="001E6592"/>
    <w:rPr>
      <w:color w:val="0000FF" w:themeColor="hyperlink"/>
      <w:u w:val="single"/>
    </w:rPr>
  </w:style>
  <w:style w:type="paragraph" w:styleId="NoSpacing">
    <w:name w:val="No Spacing"/>
    <w:uiPriority w:val="1"/>
    <w:qFormat/>
    <w:rsid w:val="001E6592"/>
    <w:pPr>
      <w:spacing w:after="0" w:line="240" w:lineRule="auto"/>
    </w:pPr>
  </w:style>
  <w:style w:type="character" w:customStyle="1" w:styleId="Heading3Char">
    <w:name w:val="Heading 3 Char"/>
    <w:basedOn w:val="DefaultParagraphFont"/>
    <w:link w:val="Heading3"/>
    <w:rsid w:val="00CE2FAC"/>
    <w:rPr>
      <w:rFonts w:ascii="Arial" w:eastAsia="Times New Roman" w:hAnsi="Arial" w:cs="Times New Roman"/>
      <w:snapToGrid w:val="0"/>
      <w:sz w:val="24"/>
      <w:szCs w:val="20"/>
      <w:u w:val="single"/>
    </w:rPr>
  </w:style>
  <w:style w:type="character" w:customStyle="1" w:styleId="Heading4Char">
    <w:name w:val="Heading 4 Char"/>
    <w:basedOn w:val="DefaultParagraphFont"/>
    <w:link w:val="Heading4"/>
    <w:rsid w:val="00CE2FAC"/>
    <w:rPr>
      <w:rFonts w:ascii="Arial" w:eastAsia="Times New Roman" w:hAnsi="Arial" w:cs="Times New Roman"/>
      <w:b/>
      <w:noProof/>
      <w:sz w:val="28"/>
      <w:szCs w:val="20"/>
      <w:u w:val="single"/>
    </w:rPr>
  </w:style>
  <w:style w:type="character" w:customStyle="1" w:styleId="Heading5Char">
    <w:name w:val="Heading 5 Char"/>
    <w:basedOn w:val="DefaultParagraphFont"/>
    <w:link w:val="Heading5"/>
    <w:rsid w:val="00CE2FAC"/>
    <w:rPr>
      <w:rFonts w:ascii="Arial" w:eastAsia="Times New Roman" w:hAnsi="Arial" w:cs="Times New Roman"/>
      <w:b/>
      <w:bCs/>
      <w:sz w:val="24"/>
      <w:szCs w:val="20"/>
    </w:rPr>
  </w:style>
  <w:style w:type="paragraph" w:styleId="BodyText2">
    <w:name w:val="Body Text 2"/>
    <w:basedOn w:val="Normal"/>
    <w:link w:val="BodyText2Char"/>
    <w:rsid w:val="00CE2FAC"/>
    <w:pPr>
      <w:spacing w:after="0" w:line="240" w:lineRule="auto"/>
      <w:jc w:val="center"/>
    </w:pPr>
    <w:rPr>
      <w:rFonts w:ascii="Arial" w:eastAsia="Times New Roman" w:hAnsi="Arial" w:cs="Times New Roman"/>
      <w:sz w:val="20"/>
      <w:szCs w:val="20"/>
    </w:rPr>
  </w:style>
  <w:style w:type="character" w:customStyle="1" w:styleId="BodyText2Char">
    <w:name w:val="Body Text 2 Char"/>
    <w:basedOn w:val="DefaultParagraphFont"/>
    <w:link w:val="BodyText2"/>
    <w:rsid w:val="00CE2FAC"/>
    <w:rPr>
      <w:rFonts w:ascii="Arial" w:eastAsia="Times New Roman" w:hAnsi="Arial" w:cs="Times New Roman"/>
      <w:sz w:val="20"/>
      <w:szCs w:val="20"/>
    </w:rPr>
  </w:style>
  <w:style w:type="paragraph" w:styleId="BodyTextIndent">
    <w:name w:val="Body Text Indent"/>
    <w:basedOn w:val="Normal"/>
    <w:link w:val="BodyTextIndentChar"/>
    <w:rsid w:val="00CE2FAC"/>
    <w:pPr>
      <w:autoSpaceDE w:val="0"/>
      <w:autoSpaceDN w:val="0"/>
      <w:spacing w:after="0" w:line="240" w:lineRule="auto"/>
      <w:jc w:val="both"/>
    </w:pPr>
    <w:rPr>
      <w:rFonts w:ascii="Arial" w:eastAsia="Times New Roman" w:hAnsi="Arial" w:cs="Arial"/>
      <w:b/>
      <w:bCs/>
    </w:rPr>
  </w:style>
  <w:style w:type="character" w:customStyle="1" w:styleId="BodyTextIndentChar">
    <w:name w:val="Body Text Indent Char"/>
    <w:basedOn w:val="DefaultParagraphFont"/>
    <w:link w:val="BodyTextIndent"/>
    <w:rsid w:val="00CE2FAC"/>
    <w:rPr>
      <w:rFonts w:ascii="Arial" w:eastAsia="Times New Roman" w:hAnsi="Arial" w:cs="Arial"/>
      <w:b/>
      <w:bCs/>
    </w:rPr>
  </w:style>
  <w:style w:type="character" w:styleId="PageNumber">
    <w:name w:val="page number"/>
    <w:basedOn w:val="DefaultParagraphFont"/>
    <w:rsid w:val="00CE2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87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Microsoft_Excel_Macro-Enabled_Worksheet1.xlsm"/><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2.xls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2AFB-67E8-4F4B-B3DA-34536ACE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6</Pages>
  <Words>1122</Words>
  <Characters>6398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88</cp:revision>
  <dcterms:created xsi:type="dcterms:W3CDTF">2018-06-20T11:53:00Z</dcterms:created>
  <dcterms:modified xsi:type="dcterms:W3CDTF">2018-12-04T16:21:00Z</dcterms:modified>
</cp:coreProperties>
</file>