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1D08F" w14:textId="45121D33" w:rsidR="003F114F" w:rsidRPr="003F114F" w:rsidRDefault="003F114F" w:rsidP="0004275B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</w:rPr>
      </w:pPr>
      <w:r w:rsidRPr="003F114F">
        <w:rPr>
          <w:rStyle w:val="eop"/>
          <w:rFonts w:ascii="Arial" w:hAnsi="Arial" w:cs="Arial"/>
        </w:rPr>
        <w:t xml:space="preserve">Dear </w:t>
      </w:r>
      <w:r w:rsidR="00F76BF5">
        <w:rPr>
          <w:rStyle w:val="eop"/>
          <w:rFonts w:ascii="Arial" w:hAnsi="Arial" w:cs="Arial"/>
          <w:color w:val="FF0000"/>
        </w:rPr>
        <w:t>[insert name/group]</w:t>
      </w:r>
      <w:r w:rsidRPr="003F114F">
        <w:rPr>
          <w:rStyle w:val="eop"/>
          <w:rFonts w:ascii="Arial" w:hAnsi="Arial" w:cs="Arial"/>
        </w:rPr>
        <w:t>,</w:t>
      </w:r>
    </w:p>
    <w:p w14:paraId="4AFADA1C" w14:textId="77777777" w:rsidR="003F114F" w:rsidRPr="003F114F" w:rsidRDefault="003F114F" w:rsidP="0004275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</w:p>
    <w:p w14:paraId="0984B4B6" w14:textId="22AB1196" w:rsidR="00F76BF5" w:rsidRDefault="003F114F" w:rsidP="0004275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3F114F">
        <w:rPr>
          <w:rFonts w:ascii="Arial" w:hAnsi="Arial" w:cs="Arial"/>
        </w:rPr>
        <w:t xml:space="preserve">We’re excited to invite you to </w:t>
      </w:r>
      <w:r w:rsidR="00722338">
        <w:rPr>
          <w:rFonts w:ascii="Arial" w:hAnsi="Arial" w:cs="Arial"/>
        </w:rPr>
        <w:t>give your feedback and opinion on the new</w:t>
      </w:r>
      <w:r>
        <w:rPr>
          <w:rFonts w:ascii="Arial" w:hAnsi="Arial" w:cs="Arial"/>
        </w:rPr>
        <w:t xml:space="preserve"> Mental Health Support Team </w:t>
      </w:r>
      <w:r w:rsidR="00F76BF5">
        <w:rPr>
          <w:rFonts w:ascii="Arial" w:hAnsi="Arial" w:cs="Arial"/>
        </w:rPr>
        <w:t xml:space="preserve">(MHST) </w:t>
      </w:r>
      <w:r>
        <w:rPr>
          <w:rFonts w:ascii="Arial" w:hAnsi="Arial" w:cs="Arial"/>
        </w:rPr>
        <w:t>service which is being delivered throughout Hull</w:t>
      </w:r>
      <w:r w:rsidR="00F76BF5">
        <w:rPr>
          <w:rFonts w:ascii="Arial" w:hAnsi="Arial" w:cs="Arial"/>
        </w:rPr>
        <w:t xml:space="preserve"> schools and colleges</w:t>
      </w:r>
      <w:r>
        <w:rPr>
          <w:rFonts w:ascii="Arial" w:hAnsi="Arial" w:cs="Arial"/>
        </w:rPr>
        <w:t xml:space="preserve"> by the local NHS and Hull City Council. </w:t>
      </w:r>
      <w:r w:rsidR="00F76BF5">
        <w:rPr>
          <w:rFonts w:ascii="Arial" w:hAnsi="Arial" w:cs="Arial"/>
        </w:rPr>
        <w:t xml:space="preserve">MHSTs are a new service which will deliver mental health support to pupils directly in schools and colleges though 1:1 sessions, group sessions and assemblies. </w:t>
      </w:r>
    </w:p>
    <w:p w14:paraId="570E934B" w14:textId="6535989C" w:rsidR="00F76BF5" w:rsidRDefault="00F76BF5" w:rsidP="0004275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</w:p>
    <w:p w14:paraId="148E4E0C" w14:textId="11779415" w:rsidR="003F114F" w:rsidRPr="003F114F" w:rsidRDefault="00F76BF5" w:rsidP="00F76BF5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The MHSTs will compliment, not replace, existing mental health support that is available to schools and colleges. You can find out more information about MHSTs </w:t>
      </w:r>
      <w:hyperlink r:id="rId7" w:history="1">
        <w:r w:rsidRPr="00F76BF5">
          <w:rPr>
            <w:rStyle w:val="Hyperlink"/>
            <w:rFonts w:ascii="Arial" w:hAnsi="Arial" w:cs="Arial"/>
          </w:rPr>
          <w:t>here</w:t>
        </w:r>
      </w:hyperlink>
      <w:r>
        <w:rPr>
          <w:rFonts w:ascii="Arial" w:hAnsi="Arial" w:cs="Arial"/>
        </w:rPr>
        <w:t xml:space="preserve"> or</w:t>
      </w:r>
      <w:r w:rsidR="003F114F">
        <w:rPr>
          <w:rFonts w:ascii="Arial" w:hAnsi="Arial" w:cs="Arial"/>
        </w:rPr>
        <w:t xml:space="preserve"> watch </w:t>
      </w:r>
      <w:r>
        <w:rPr>
          <w:rFonts w:ascii="Arial" w:hAnsi="Arial" w:cs="Arial"/>
        </w:rPr>
        <w:t>the</w:t>
      </w:r>
      <w:r w:rsidR="003F114F">
        <w:rPr>
          <w:rFonts w:ascii="Arial" w:hAnsi="Arial" w:cs="Arial"/>
        </w:rPr>
        <w:t xml:space="preserve"> introductory video </w:t>
      </w:r>
      <w:hyperlink r:id="rId8" w:history="1">
        <w:r w:rsidR="003F114F" w:rsidRPr="003F114F">
          <w:rPr>
            <w:rStyle w:val="Hyperlink"/>
            <w:rFonts w:ascii="Arial" w:hAnsi="Arial" w:cs="Arial"/>
          </w:rPr>
          <w:t>here</w:t>
        </w:r>
      </w:hyperlink>
      <w:r w:rsidR="003F114F">
        <w:rPr>
          <w:rFonts w:ascii="Arial" w:hAnsi="Arial" w:cs="Arial"/>
        </w:rPr>
        <w:t xml:space="preserve">. </w:t>
      </w:r>
    </w:p>
    <w:p w14:paraId="3254EF16" w14:textId="77777777" w:rsidR="003F114F" w:rsidRPr="003F114F" w:rsidRDefault="003F114F" w:rsidP="0004275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</w:p>
    <w:p w14:paraId="0461B6C1" w14:textId="4E52DB68" w:rsidR="00F76BF5" w:rsidRDefault="00F76BF5" w:rsidP="0004275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MHSTs will be fully operation and available in schools and colleges in 2022, but throughout this year the service will be</w:t>
      </w:r>
      <w:r w:rsidR="00722338">
        <w:rPr>
          <w:rStyle w:val="normaltextrun"/>
          <w:rFonts w:ascii="Arial" w:hAnsi="Arial" w:cs="Arial"/>
        </w:rPr>
        <w:t xml:space="preserve"> available in a reduced capacity whilst</w:t>
      </w:r>
      <w:r>
        <w:rPr>
          <w:rStyle w:val="normaltextrun"/>
          <w:rFonts w:ascii="Arial" w:hAnsi="Arial" w:cs="Arial"/>
        </w:rPr>
        <w:t xml:space="preserve"> </w:t>
      </w:r>
      <w:r w:rsidR="00722338">
        <w:rPr>
          <w:rStyle w:val="normaltextrun"/>
          <w:rFonts w:ascii="Arial" w:hAnsi="Arial" w:cs="Arial"/>
        </w:rPr>
        <w:t xml:space="preserve">completing a ‘test and learn pilot year’. This means many elements of the service will be in development throughout the year, with a view to continually improve the service until its development is complete in 2022. </w:t>
      </w:r>
      <w:r>
        <w:rPr>
          <w:rStyle w:val="normaltextrun"/>
          <w:rFonts w:ascii="Arial" w:hAnsi="Arial" w:cs="Arial"/>
        </w:rPr>
        <w:t xml:space="preserve"> </w:t>
      </w:r>
    </w:p>
    <w:p w14:paraId="02099D07" w14:textId="77777777" w:rsidR="00F76BF5" w:rsidRDefault="00F76BF5" w:rsidP="0004275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</w:p>
    <w:p w14:paraId="741B950D" w14:textId="3BAF0EAE" w:rsidR="00F76BF5" w:rsidRDefault="003F114F" w:rsidP="0004275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 w:rsidRPr="003F114F">
        <w:rPr>
          <w:rStyle w:val="normaltextrun"/>
          <w:rFonts w:ascii="Arial" w:hAnsi="Arial" w:cs="Arial"/>
        </w:rPr>
        <w:t>To guarantee that the new Mental Health Support Team (MHST) service works for education settings and pupils in Hull,</w:t>
      </w:r>
      <w:r w:rsidR="00F76BF5">
        <w:rPr>
          <w:rStyle w:val="normaltextrun"/>
          <w:rFonts w:ascii="Arial" w:hAnsi="Arial" w:cs="Arial"/>
        </w:rPr>
        <w:t xml:space="preserve"> we want to ask you for your opinions on what the service should look like once it is established.</w:t>
      </w:r>
    </w:p>
    <w:p w14:paraId="45D30094" w14:textId="4AC9FFA9" w:rsidR="00F76BF5" w:rsidRDefault="00F76BF5" w:rsidP="0004275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</w:p>
    <w:p w14:paraId="4261E4B0" w14:textId="1B2FCD95" w:rsidR="00F76BF5" w:rsidRPr="00722338" w:rsidRDefault="00F76BF5" w:rsidP="0004275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We wish to invite you to a virtual engagement session on </w:t>
      </w:r>
      <w:r w:rsidRPr="00F76BF5">
        <w:rPr>
          <w:rStyle w:val="normaltextrun"/>
          <w:rFonts w:ascii="Arial" w:hAnsi="Arial" w:cs="Arial"/>
          <w:color w:val="FF0000"/>
        </w:rPr>
        <w:t>[insert date and time]</w:t>
      </w:r>
      <w:r>
        <w:rPr>
          <w:rStyle w:val="normaltextrun"/>
          <w:rFonts w:ascii="Arial" w:hAnsi="Arial" w:cs="Arial"/>
          <w:color w:val="FF0000"/>
        </w:rPr>
        <w:t xml:space="preserve">. </w:t>
      </w:r>
      <w:r w:rsidRPr="00F76BF5">
        <w:rPr>
          <w:rStyle w:val="normaltextrun"/>
          <w:rFonts w:ascii="Arial" w:hAnsi="Arial" w:cs="Arial"/>
        </w:rPr>
        <w:t xml:space="preserve">You can access this via </w:t>
      </w:r>
      <w:r>
        <w:rPr>
          <w:rStyle w:val="normaltextrun"/>
          <w:rFonts w:ascii="Arial" w:hAnsi="Arial" w:cs="Arial"/>
          <w:color w:val="FF0000"/>
        </w:rPr>
        <w:t>[insert link].</w:t>
      </w:r>
      <w:r w:rsidR="00722338">
        <w:rPr>
          <w:rStyle w:val="normaltextrun"/>
          <w:rFonts w:ascii="Arial" w:hAnsi="Arial" w:cs="Arial"/>
          <w:color w:val="FF0000"/>
        </w:rPr>
        <w:t xml:space="preserve"> </w:t>
      </w:r>
      <w:r w:rsidR="00722338">
        <w:rPr>
          <w:rStyle w:val="normaltextrun"/>
          <w:rFonts w:ascii="Arial" w:hAnsi="Arial" w:cs="Arial"/>
        </w:rPr>
        <w:t>During this session, we will give you more information about MHSTs and complete some activities to find out what key elements</w:t>
      </w:r>
      <w:r w:rsidR="00B07E3E">
        <w:rPr>
          <w:rStyle w:val="normaltextrun"/>
          <w:rFonts w:ascii="Arial" w:hAnsi="Arial" w:cs="Arial"/>
        </w:rPr>
        <w:t xml:space="preserve"> you think</w:t>
      </w:r>
      <w:r w:rsidR="00722338">
        <w:rPr>
          <w:rStyle w:val="normaltextrun"/>
          <w:rFonts w:ascii="Arial" w:hAnsi="Arial" w:cs="Arial"/>
        </w:rPr>
        <w:t xml:space="preserve"> would make a great MHST.</w:t>
      </w:r>
    </w:p>
    <w:p w14:paraId="39F691EA" w14:textId="4348A0EA" w:rsidR="00F76BF5" w:rsidRDefault="00F76BF5" w:rsidP="0004275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FF0000"/>
        </w:rPr>
      </w:pPr>
    </w:p>
    <w:p w14:paraId="1B8DFB60" w14:textId="03707C8A" w:rsidR="00231360" w:rsidRDefault="00F76BF5" w:rsidP="0004275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F76BF5">
        <w:rPr>
          <w:rStyle w:val="normaltextrun"/>
          <w:rFonts w:ascii="Arial" w:hAnsi="Arial" w:cs="Arial"/>
        </w:rPr>
        <w:t>Alternative</w:t>
      </w:r>
      <w:r w:rsidR="00B07E3E">
        <w:rPr>
          <w:rStyle w:val="normaltextrun"/>
          <w:rFonts w:ascii="Arial" w:hAnsi="Arial" w:cs="Arial"/>
        </w:rPr>
        <w:t>ly</w:t>
      </w:r>
      <w:r w:rsidRPr="00F76BF5">
        <w:rPr>
          <w:rStyle w:val="normaltextrun"/>
          <w:rFonts w:ascii="Arial" w:hAnsi="Arial" w:cs="Arial"/>
        </w:rPr>
        <w:t xml:space="preserve">, you can complete the engagement in your own time online </w:t>
      </w:r>
      <w:hyperlink r:id="rId9" w:history="1">
        <w:r w:rsidRPr="00F76BF5">
          <w:rPr>
            <w:rStyle w:val="Hyperlink"/>
            <w:rFonts w:ascii="Arial" w:hAnsi="Arial" w:cs="Arial"/>
          </w:rPr>
          <w:t>here</w:t>
        </w:r>
      </w:hyperlink>
      <w:r w:rsidRPr="00F76BF5">
        <w:rPr>
          <w:rStyle w:val="normaltextrun"/>
          <w:rFonts w:ascii="Arial" w:hAnsi="Arial" w:cs="Arial"/>
        </w:rPr>
        <w:t>.</w:t>
      </w:r>
      <w:r>
        <w:rPr>
          <w:rStyle w:val="normaltextrun"/>
          <w:rFonts w:ascii="Arial" w:hAnsi="Arial" w:cs="Arial"/>
        </w:rPr>
        <w:t xml:space="preserve"> This </w:t>
      </w:r>
      <w:r w:rsidR="00CD6F9B">
        <w:rPr>
          <w:rStyle w:val="normaltextrun"/>
          <w:rFonts w:ascii="Arial" w:hAnsi="Arial" w:cs="Arial"/>
        </w:rPr>
        <w:t>workbook</w:t>
      </w:r>
      <w:r>
        <w:rPr>
          <w:rStyle w:val="normaltextrun"/>
          <w:rFonts w:ascii="Arial" w:hAnsi="Arial" w:cs="Arial"/>
        </w:rPr>
        <w:t xml:space="preserve"> should take no longer than 15 minutes.</w:t>
      </w:r>
      <w:r w:rsidR="00BC6422">
        <w:rPr>
          <w:rStyle w:val="normaltextrun"/>
          <w:rFonts w:ascii="Arial" w:hAnsi="Arial" w:cs="Arial"/>
        </w:rPr>
        <w:t xml:space="preserve"> </w:t>
      </w:r>
      <w:r w:rsidR="00231360">
        <w:rPr>
          <w:rFonts w:ascii="Arial" w:hAnsi="Arial" w:cs="Arial"/>
        </w:rPr>
        <w:t>We hope you will use this opportunity to really help to shape the MHST service.</w:t>
      </w:r>
    </w:p>
    <w:p w14:paraId="30F15E9A" w14:textId="77777777" w:rsidR="00231360" w:rsidRDefault="00231360" w:rsidP="0004275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</w:p>
    <w:p w14:paraId="36C713C9" w14:textId="77777777" w:rsidR="00231360" w:rsidRDefault="00231360" w:rsidP="0004275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Kind Regards,</w:t>
      </w:r>
    </w:p>
    <w:p w14:paraId="0E4ED7B2" w14:textId="257EB1E1" w:rsidR="00231360" w:rsidRPr="00F76BF5" w:rsidRDefault="00F76BF5" w:rsidP="0004275B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FF0000"/>
        </w:rPr>
      </w:pPr>
      <w:r w:rsidRPr="00F76BF5">
        <w:rPr>
          <w:rFonts w:ascii="Arial" w:hAnsi="Arial" w:cs="Arial"/>
          <w:color w:val="FF0000"/>
        </w:rPr>
        <w:t>[Insert school/college details]</w:t>
      </w:r>
    </w:p>
    <w:sectPr w:rsidR="00231360" w:rsidRPr="00F76BF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132C8" w14:textId="77777777" w:rsidR="00231360" w:rsidRDefault="00231360" w:rsidP="00231360">
      <w:pPr>
        <w:spacing w:after="0" w:line="240" w:lineRule="auto"/>
      </w:pPr>
      <w:r>
        <w:separator/>
      </w:r>
    </w:p>
  </w:endnote>
  <w:endnote w:type="continuationSeparator" w:id="0">
    <w:p w14:paraId="4AA10FB6" w14:textId="77777777" w:rsidR="00231360" w:rsidRDefault="00231360" w:rsidP="0023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94CE4" w14:textId="77777777" w:rsidR="00A231B8" w:rsidRPr="00A231B8" w:rsidRDefault="00A231B8" w:rsidP="00A231B8">
    <w:pPr>
      <w:pStyle w:val="Footer"/>
      <w:jc w:val="center"/>
      <w:rPr>
        <w:sz w:val="18"/>
      </w:rPr>
    </w:pPr>
    <w:r w:rsidRPr="00A231B8">
      <w:rPr>
        <w:sz w:val="18"/>
      </w:rPr>
      <w:t>Mental Health Support Teams in Hull</w:t>
    </w:r>
    <w:r>
      <w:rPr>
        <w:sz w:val="18"/>
      </w:rPr>
      <w:t xml:space="preserve"> 2021</w:t>
    </w:r>
  </w:p>
  <w:p w14:paraId="3397AE9B" w14:textId="77777777" w:rsidR="00A231B8" w:rsidRPr="00A231B8" w:rsidRDefault="00A231B8" w:rsidP="00A231B8">
    <w:pPr>
      <w:pStyle w:val="Footer"/>
      <w:jc w:val="center"/>
      <w:rPr>
        <w:sz w:val="18"/>
      </w:rPr>
    </w:pPr>
    <w:r w:rsidRPr="00A231B8">
      <w:rPr>
        <w:sz w:val="18"/>
      </w:rPr>
      <w:t>Partners: NHS Hull CCG, Humber Teaching NHS Foundation Trust, Hull City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D6814" w14:textId="77777777" w:rsidR="00231360" w:rsidRDefault="00231360" w:rsidP="00231360">
      <w:pPr>
        <w:spacing w:after="0" w:line="240" w:lineRule="auto"/>
      </w:pPr>
      <w:r>
        <w:separator/>
      </w:r>
    </w:p>
  </w:footnote>
  <w:footnote w:type="continuationSeparator" w:id="0">
    <w:p w14:paraId="2373E79A" w14:textId="77777777" w:rsidR="00231360" w:rsidRDefault="00231360" w:rsidP="00231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5E063" w14:textId="77777777" w:rsidR="00231360" w:rsidRDefault="00231360" w:rsidP="00231360">
    <w:pPr>
      <w:pStyle w:val="Header"/>
      <w:jc w:val="right"/>
    </w:pPr>
    <w:r>
      <w:rPr>
        <w:noProof/>
      </w:rPr>
      <w:drawing>
        <wp:inline distT="0" distB="0" distL="0" distR="0" wp14:anchorId="240C3CA8" wp14:editId="047FC1F1">
          <wp:extent cx="1207135" cy="645428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n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130" cy="647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907CE"/>
    <w:multiLevelType w:val="multilevel"/>
    <w:tmpl w:val="1CD0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024B9D"/>
    <w:multiLevelType w:val="multilevel"/>
    <w:tmpl w:val="357A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6A0503"/>
    <w:multiLevelType w:val="multilevel"/>
    <w:tmpl w:val="06C6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850A79"/>
    <w:multiLevelType w:val="multilevel"/>
    <w:tmpl w:val="F086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B30DDC"/>
    <w:multiLevelType w:val="multilevel"/>
    <w:tmpl w:val="D9CC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91461C"/>
    <w:multiLevelType w:val="multilevel"/>
    <w:tmpl w:val="AE44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116405"/>
    <w:multiLevelType w:val="multilevel"/>
    <w:tmpl w:val="CD08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8D549E"/>
    <w:multiLevelType w:val="multilevel"/>
    <w:tmpl w:val="EBE0B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BC1EEB"/>
    <w:multiLevelType w:val="multilevel"/>
    <w:tmpl w:val="AF08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4F"/>
    <w:rsid w:val="0004275B"/>
    <w:rsid w:val="00231360"/>
    <w:rsid w:val="003800E3"/>
    <w:rsid w:val="003F114F"/>
    <w:rsid w:val="00722338"/>
    <w:rsid w:val="007F406C"/>
    <w:rsid w:val="00A231B8"/>
    <w:rsid w:val="00B07E3E"/>
    <w:rsid w:val="00BC6422"/>
    <w:rsid w:val="00C516FA"/>
    <w:rsid w:val="00CD6F9B"/>
    <w:rsid w:val="00F7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1745AD"/>
  <w15:chartTrackingRefBased/>
  <w15:docId w15:val="{334BD11D-8D7C-46E6-AD8B-79C81624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F1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3F114F"/>
  </w:style>
  <w:style w:type="character" w:customStyle="1" w:styleId="normaltextrun">
    <w:name w:val="normaltextrun"/>
    <w:basedOn w:val="DefaultParagraphFont"/>
    <w:rsid w:val="003F114F"/>
  </w:style>
  <w:style w:type="character" w:styleId="Hyperlink">
    <w:name w:val="Hyperlink"/>
    <w:basedOn w:val="DefaultParagraphFont"/>
    <w:uiPriority w:val="99"/>
    <w:unhideWhenUsed/>
    <w:rsid w:val="003F11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14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1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60"/>
  </w:style>
  <w:style w:type="paragraph" w:styleId="Footer">
    <w:name w:val="footer"/>
    <w:basedOn w:val="Normal"/>
    <w:link w:val="FooterChar"/>
    <w:uiPriority w:val="99"/>
    <w:unhideWhenUsed/>
    <w:rsid w:val="00231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3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OZ5W0MF5L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ullccg.nhs.uk/our-work/current-projects/mental-health-support-teams/mhst-resources-for-professional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.surveymonkey.com/r/parentcarerworkboo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305</Words>
  <Characters>1698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Eleanor (NHS HULL CCG)</dc:creator>
  <cp:keywords/>
  <dc:description/>
  <cp:lastModifiedBy>Eleanor Weaver</cp:lastModifiedBy>
  <cp:revision>7</cp:revision>
  <dcterms:created xsi:type="dcterms:W3CDTF">2021-01-20T16:43:00Z</dcterms:created>
  <dcterms:modified xsi:type="dcterms:W3CDTF">2021-01-27T12:21:00Z</dcterms:modified>
</cp:coreProperties>
</file>